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B4D7" w14:textId="77777777" w:rsidR="00A54ACB" w:rsidRPr="00B654DC" w:rsidRDefault="006C3530">
      <w:pPr>
        <w:rPr>
          <w:b/>
          <w:sz w:val="32"/>
          <w:szCs w:val="32"/>
          <w:u w:val="single"/>
          <w:lang w:val="en-US"/>
        </w:rPr>
      </w:pPr>
      <w:r w:rsidRPr="00B654DC">
        <w:rPr>
          <w:b/>
          <w:sz w:val="32"/>
          <w:szCs w:val="32"/>
          <w:u w:val="single"/>
          <w:lang w:val="en-US"/>
        </w:rPr>
        <w:t>OVERBERG WINE WALK</w:t>
      </w:r>
    </w:p>
    <w:p w14:paraId="06297413" w14:textId="77777777" w:rsidR="00664A6E" w:rsidRDefault="00664A6E" w:rsidP="00664A6E">
      <w:pPr>
        <w:shd w:val="clear" w:color="auto" w:fill="FFFFFF"/>
        <w:spacing w:line="253" w:lineRule="atLeast"/>
        <w:jc w:val="both"/>
        <w:rPr>
          <w:rFonts w:ascii="Calibri" w:eastAsia="Times New Roman" w:hAnsi="Calibri" w:cs="Calibri"/>
          <w:color w:val="222222"/>
          <w:lang w:val="en-US" w:eastAsia="en-ZW"/>
        </w:rPr>
      </w:pPr>
      <w:r w:rsidRPr="00F81485">
        <w:rPr>
          <w:rFonts w:ascii="Calibri" w:eastAsia="Times New Roman" w:hAnsi="Calibri" w:cs="Calibri"/>
          <w:i/>
          <w:color w:val="222222"/>
          <w:sz w:val="24"/>
          <w:szCs w:val="24"/>
          <w:lang w:val="en-US" w:eastAsia="en-ZW"/>
        </w:rPr>
        <w:t>These walking trails are designed for those who enjoy walking at a leisurely pace in natural environments, who appreciate award-winning wines and great food in unique settings. The Hemel &amp; Aarde Valley lends itself to this magical experience.  Many of the wine estates owners in the valley have partnered with the conservation sector –WWF-SA’s Biodiversity &amp; Wine Initiative with the aim of preserving and regenerating biodiversity in the Cape Floral Kingdom. These threatened remnants of fynbos are the corridors of floral splendour we explore on our journey</w:t>
      </w:r>
      <w:r>
        <w:rPr>
          <w:rFonts w:ascii="Calibri" w:eastAsia="Times New Roman" w:hAnsi="Calibri" w:cs="Calibri"/>
          <w:color w:val="222222"/>
          <w:lang w:val="en-US" w:eastAsia="en-ZW"/>
        </w:rPr>
        <w:t>.</w:t>
      </w:r>
    </w:p>
    <w:p w14:paraId="7F56B9D1" w14:textId="77777777" w:rsidR="00F81485" w:rsidRPr="00EB69BC" w:rsidRDefault="00F81485" w:rsidP="00664A6E">
      <w:pPr>
        <w:shd w:val="clear" w:color="auto" w:fill="FFFFFF"/>
        <w:spacing w:line="253" w:lineRule="atLeast"/>
        <w:jc w:val="both"/>
        <w:rPr>
          <w:rFonts w:ascii="Calibri" w:eastAsia="Times New Roman" w:hAnsi="Calibri" w:cs="Calibri"/>
          <w:color w:val="222222"/>
          <w:lang w:eastAsia="en-ZW"/>
        </w:rPr>
      </w:pPr>
    </w:p>
    <w:p w14:paraId="3D237A9E" w14:textId="77777777" w:rsidR="006C3530" w:rsidRPr="00F81485" w:rsidRDefault="006C3530">
      <w:pPr>
        <w:rPr>
          <w:b/>
          <w:i/>
          <w:sz w:val="28"/>
          <w:szCs w:val="28"/>
          <w:u w:val="single"/>
          <w:lang w:val="en-US"/>
        </w:rPr>
      </w:pPr>
      <w:r w:rsidRPr="00F81485">
        <w:rPr>
          <w:b/>
          <w:i/>
          <w:sz w:val="28"/>
          <w:szCs w:val="28"/>
          <w:u w:val="single"/>
          <w:lang w:val="en-US"/>
        </w:rPr>
        <w:t>DAY WALKS</w:t>
      </w:r>
    </w:p>
    <w:p w14:paraId="1523C443" w14:textId="77777777" w:rsidR="00974869" w:rsidRDefault="00974869" w:rsidP="00974869">
      <w:pPr>
        <w:pStyle w:val="ListParagraph"/>
        <w:numPr>
          <w:ilvl w:val="0"/>
          <w:numId w:val="2"/>
        </w:numPr>
        <w:rPr>
          <w:b/>
          <w:sz w:val="24"/>
          <w:szCs w:val="24"/>
          <w:u w:val="single"/>
          <w:lang w:val="en-US"/>
        </w:rPr>
      </w:pPr>
      <w:r w:rsidRPr="00974869">
        <w:rPr>
          <w:b/>
          <w:sz w:val="24"/>
          <w:szCs w:val="24"/>
          <w:u w:val="single"/>
          <w:lang w:val="en-US"/>
        </w:rPr>
        <w:t xml:space="preserve"> </w:t>
      </w:r>
      <w:r w:rsidR="00812260">
        <w:rPr>
          <w:b/>
          <w:sz w:val="24"/>
          <w:szCs w:val="24"/>
          <w:u w:val="single"/>
          <w:lang w:val="en-US"/>
        </w:rPr>
        <w:t>Babylonstoren Wine Walk</w:t>
      </w:r>
    </w:p>
    <w:p w14:paraId="182CEF0C" w14:textId="1F4FD20A" w:rsidR="00812260" w:rsidRPr="00812260" w:rsidRDefault="005D6C8E" w:rsidP="00B654DC">
      <w:pPr>
        <w:pStyle w:val="ListParagraph"/>
        <w:ind w:left="810"/>
        <w:jc w:val="both"/>
        <w:rPr>
          <w:sz w:val="24"/>
          <w:szCs w:val="24"/>
          <w:lang w:val="en-US"/>
        </w:rPr>
      </w:pPr>
      <w:r>
        <w:rPr>
          <w:sz w:val="24"/>
          <w:szCs w:val="24"/>
          <w:lang w:val="en-US"/>
        </w:rPr>
        <w:t>A s</w:t>
      </w:r>
      <w:r w:rsidR="00812260" w:rsidRPr="00812260">
        <w:rPr>
          <w:sz w:val="24"/>
          <w:szCs w:val="24"/>
          <w:lang w:val="en-US"/>
        </w:rPr>
        <w:t>cenic</w:t>
      </w:r>
      <w:r w:rsidR="00812260">
        <w:rPr>
          <w:sz w:val="24"/>
          <w:szCs w:val="24"/>
          <w:lang w:val="en-US"/>
        </w:rPr>
        <w:t xml:space="preserve"> valley </w:t>
      </w:r>
      <w:r>
        <w:rPr>
          <w:sz w:val="24"/>
          <w:szCs w:val="24"/>
          <w:lang w:val="en-US"/>
        </w:rPr>
        <w:t>walk</w:t>
      </w:r>
      <w:r w:rsidR="00812260">
        <w:rPr>
          <w:sz w:val="24"/>
          <w:szCs w:val="24"/>
          <w:lang w:val="en-US"/>
        </w:rPr>
        <w:t xml:space="preserve"> </w:t>
      </w:r>
      <w:r w:rsidR="00D05CD5">
        <w:rPr>
          <w:sz w:val="24"/>
          <w:szCs w:val="24"/>
          <w:lang w:val="en-US"/>
        </w:rPr>
        <w:t>on</w:t>
      </w:r>
      <w:r w:rsidR="00812260">
        <w:rPr>
          <w:sz w:val="24"/>
          <w:szCs w:val="24"/>
          <w:lang w:val="en-US"/>
        </w:rPr>
        <w:t xml:space="preserve"> farm roads and </w:t>
      </w:r>
      <w:r>
        <w:rPr>
          <w:sz w:val="24"/>
          <w:szCs w:val="24"/>
          <w:lang w:val="en-US"/>
        </w:rPr>
        <w:t>single-track</w:t>
      </w:r>
      <w:r w:rsidR="00812260">
        <w:rPr>
          <w:sz w:val="24"/>
          <w:szCs w:val="24"/>
          <w:lang w:val="en-US"/>
        </w:rPr>
        <w:t xml:space="preserve"> trails alongside the </w:t>
      </w:r>
      <w:r w:rsidR="00D05CD5">
        <w:rPr>
          <w:sz w:val="24"/>
          <w:szCs w:val="24"/>
          <w:lang w:val="en-US"/>
        </w:rPr>
        <w:t xml:space="preserve">impressive </w:t>
      </w:r>
      <w:r w:rsidR="00812260">
        <w:rPr>
          <w:sz w:val="24"/>
          <w:szCs w:val="24"/>
          <w:lang w:val="en-US"/>
        </w:rPr>
        <w:t xml:space="preserve">Babylonstoren &amp; Kleinrivier </w:t>
      </w:r>
      <w:r w:rsidR="00D05CD5">
        <w:rPr>
          <w:sz w:val="24"/>
          <w:szCs w:val="24"/>
          <w:lang w:val="en-US"/>
        </w:rPr>
        <w:t>Mountains</w:t>
      </w:r>
      <w:r w:rsidR="00812260">
        <w:rPr>
          <w:sz w:val="24"/>
          <w:szCs w:val="24"/>
          <w:lang w:val="en-US"/>
        </w:rPr>
        <w:t xml:space="preserve">, through olive groves and vineyards. </w:t>
      </w:r>
    </w:p>
    <w:p w14:paraId="0EDB5563" w14:textId="0260F733" w:rsidR="00974869" w:rsidRDefault="009E354E" w:rsidP="00974869">
      <w:pPr>
        <w:pStyle w:val="ListParagraph"/>
        <w:numPr>
          <w:ilvl w:val="0"/>
          <w:numId w:val="1"/>
        </w:numPr>
        <w:rPr>
          <w:sz w:val="24"/>
          <w:szCs w:val="24"/>
          <w:lang w:val="en-US"/>
        </w:rPr>
      </w:pPr>
      <w:r>
        <w:rPr>
          <w:sz w:val="24"/>
          <w:szCs w:val="24"/>
          <w:lang w:val="en-US"/>
        </w:rPr>
        <w:t>1</w:t>
      </w:r>
      <w:r w:rsidR="00631EC6">
        <w:rPr>
          <w:sz w:val="24"/>
          <w:szCs w:val="24"/>
          <w:lang w:val="en-US"/>
        </w:rPr>
        <w:t>3</w:t>
      </w:r>
      <w:r w:rsidR="00A2778B">
        <w:rPr>
          <w:sz w:val="24"/>
          <w:szCs w:val="24"/>
          <w:lang w:val="en-US"/>
        </w:rPr>
        <w:t>-1</w:t>
      </w:r>
      <w:r w:rsidR="00631EC6">
        <w:rPr>
          <w:sz w:val="24"/>
          <w:szCs w:val="24"/>
          <w:lang w:val="en-US"/>
        </w:rPr>
        <w:t>4</w:t>
      </w:r>
      <w:r w:rsidR="00974869" w:rsidRPr="00974869">
        <w:rPr>
          <w:sz w:val="24"/>
          <w:szCs w:val="24"/>
          <w:lang w:val="en-US"/>
        </w:rPr>
        <w:t xml:space="preserve"> km</w:t>
      </w:r>
      <w:r w:rsidR="00974869">
        <w:rPr>
          <w:sz w:val="24"/>
          <w:szCs w:val="24"/>
          <w:lang w:val="en-US"/>
        </w:rPr>
        <w:t xml:space="preserve"> (4</w:t>
      </w:r>
      <w:r w:rsidR="00631EC6">
        <w:rPr>
          <w:sz w:val="24"/>
          <w:szCs w:val="24"/>
          <w:lang w:val="en-US"/>
        </w:rPr>
        <w:t>-5</w:t>
      </w:r>
      <w:r w:rsidR="00974869">
        <w:rPr>
          <w:sz w:val="24"/>
          <w:szCs w:val="24"/>
          <w:lang w:val="en-US"/>
        </w:rPr>
        <w:t xml:space="preserve"> </w:t>
      </w:r>
      <w:r w:rsidR="005D6C8E">
        <w:rPr>
          <w:sz w:val="24"/>
          <w:szCs w:val="24"/>
          <w:lang w:val="en-US"/>
        </w:rPr>
        <w:t>hrs.</w:t>
      </w:r>
      <w:r w:rsidR="00974869">
        <w:rPr>
          <w:sz w:val="24"/>
          <w:szCs w:val="24"/>
          <w:lang w:val="en-US"/>
        </w:rPr>
        <w:t xml:space="preserve"> walking time)</w:t>
      </w:r>
    </w:p>
    <w:p w14:paraId="0F676905" w14:textId="77777777" w:rsidR="00974869" w:rsidRDefault="006815A9" w:rsidP="006815A9">
      <w:pPr>
        <w:pStyle w:val="ListParagraph"/>
        <w:rPr>
          <w:sz w:val="24"/>
          <w:szCs w:val="24"/>
          <w:lang w:val="en-US"/>
        </w:rPr>
      </w:pPr>
      <w:r>
        <w:rPr>
          <w:sz w:val="24"/>
          <w:szCs w:val="24"/>
          <w:lang w:val="en-US"/>
        </w:rPr>
        <w:t>M</w:t>
      </w:r>
      <w:r w:rsidR="00B03078">
        <w:rPr>
          <w:sz w:val="24"/>
          <w:szCs w:val="24"/>
          <w:lang w:val="en-US"/>
        </w:rPr>
        <w:t>oderate</w:t>
      </w:r>
      <w:r w:rsidR="00974869">
        <w:rPr>
          <w:sz w:val="24"/>
          <w:szCs w:val="24"/>
          <w:lang w:val="en-US"/>
        </w:rPr>
        <w:t xml:space="preserve"> walk</w:t>
      </w:r>
    </w:p>
    <w:p w14:paraId="0D34A52F" w14:textId="77777777" w:rsidR="00974869" w:rsidRDefault="00974869" w:rsidP="00974869">
      <w:pPr>
        <w:pStyle w:val="ListParagraph"/>
        <w:numPr>
          <w:ilvl w:val="0"/>
          <w:numId w:val="1"/>
        </w:numPr>
        <w:rPr>
          <w:sz w:val="24"/>
          <w:szCs w:val="24"/>
          <w:lang w:val="en-US"/>
        </w:rPr>
      </w:pPr>
      <w:r>
        <w:rPr>
          <w:sz w:val="24"/>
          <w:szCs w:val="24"/>
          <w:lang w:val="en-US"/>
        </w:rPr>
        <w:t>Fynbos, vineyards and farms</w:t>
      </w:r>
    </w:p>
    <w:p w14:paraId="37B1B0AD" w14:textId="7940EA7D" w:rsidR="00974869" w:rsidRDefault="00974869" w:rsidP="00974869">
      <w:pPr>
        <w:pStyle w:val="ListParagraph"/>
        <w:numPr>
          <w:ilvl w:val="0"/>
          <w:numId w:val="1"/>
        </w:numPr>
        <w:rPr>
          <w:sz w:val="24"/>
          <w:szCs w:val="24"/>
          <w:lang w:val="en-US"/>
        </w:rPr>
      </w:pPr>
      <w:r>
        <w:rPr>
          <w:sz w:val="24"/>
          <w:szCs w:val="24"/>
          <w:lang w:val="en-US"/>
        </w:rPr>
        <w:t xml:space="preserve">Tasting at Ataraxia </w:t>
      </w:r>
    </w:p>
    <w:p w14:paraId="36D3A3F5" w14:textId="77777777" w:rsidR="00861726" w:rsidRPr="009023E7" w:rsidRDefault="00861726" w:rsidP="00861726">
      <w:pPr>
        <w:pStyle w:val="ListParagraph"/>
        <w:numPr>
          <w:ilvl w:val="0"/>
          <w:numId w:val="1"/>
        </w:numPr>
        <w:rPr>
          <w:sz w:val="24"/>
          <w:szCs w:val="24"/>
          <w:lang w:val="en-US"/>
        </w:rPr>
      </w:pPr>
      <w:r>
        <w:rPr>
          <w:sz w:val="24"/>
          <w:szCs w:val="24"/>
          <w:lang w:val="en-US"/>
        </w:rPr>
        <w:t>750ml bottled water</w:t>
      </w:r>
    </w:p>
    <w:p w14:paraId="7045AFF0" w14:textId="72289C98" w:rsidR="00974869" w:rsidRDefault="00974869" w:rsidP="00974869">
      <w:pPr>
        <w:pStyle w:val="ListParagraph"/>
        <w:numPr>
          <w:ilvl w:val="0"/>
          <w:numId w:val="1"/>
        </w:numPr>
        <w:rPr>
          <w:sz w:val="24"/>
          <w:szCs w:val="24"/>
          <w:lang w:val="en-US"/>
        </w:rPr>
      </w:pPr>
      <w:r>
        <w:rPr>
          <w:sz w:val="24"/>
          <w:szCs w:val="24"/>
          <w:lang w:val="en-US"/>
        </w:rPr>
        <w:t xml:space="preserve">Lunch </w:t>
      </w:r>
      <w:r w:rsidR="00631EC6">
        <w:rPr>
          <w:sz w:val="24"/>
          <w:szCs w:val="24"/>
          <w:lang w:val="en-US"/>
        </w:rPr>
        <w:t xml:space="preserve">&amp; tasting </w:t>
      </w:r>
      <w:r>
        <w:rPr>
          <w:sz w:val="24"/>
          <w:szCs w:val="24"/>
          <w:lang w:val="en-US"/>
        </w:rPr>
        <w:t xml:space="preserve">option </w:t>
      </w:r>
      <w:r w:rsidR="00631EC6">
        <w:rPr>
          <w:sz w:val="24"/>
          <w:szCs w:val="24"/>
          <w:lang w:val="en-US"/>
        </w:rPr>
        <w:t>at Spookfontein</w:t>
      </w:r>
      <w:r w:rsidR="00F00115">
        <w:rPr>
          <w:sz w:val="24"/>
          <w:szCs w:val="24"/>
          <w:lang w:val="en-US"/>
        </w:rPr>
        <w:t xml:space="preserve"> (not included)</w:t>
      </w:r>
      <w:r>
        <w:rPr>
          <w:sz w:val="24"/>
          <w:szCs w:val="24"/>
          <w:lang w:val="en-US"/>
        </w:rPr>
        <w:t xml:space="preserve"> </w:t>
      </w:r>
    </w:p>
    <w:p w14:paraId="3C7B8465" w14:textId="77777777" w:rsidR="00F81485" w:rsidRPr="00F81485" w:rsidRDefault="00F81485" w:rsidP="00F81485">
      <w:pPr>
        <w:rPr>
          <w:sz w:val="24"/>
          <w:szCs w:val="24"/>
          <w:lang w:val="en-US"/>
        </w:rPr>
      </w:pPr>
    </w:p>
    <w:p w14:paraId="6992FA6B" w14:textId="77777777" w:rsidR="00974869" w:rsidRDefault="00974869" w:rsidP="00974869">
      <w:pPr>
        <w:pStyle w:val="ListParagraph"/>
        <w:rPr>
          <w:sz w:val="24"/>
          <w:szCs w:val="24"/>
          <w:lang w:val="en-US"/>
        </w:rPr>
      </w:pPr>
    </w:p>
    <w:p w14:paraId="469DD202" w14:textId="77777777" w:rsidR="00974869" w:rsidRDefault="00974869" w:rsidP="00974869">
      <w:pPr>
        <w:pStyle w:val="ListParagraph"/>
        <w:numPr>
          <w:ilvl w:val="0"/>
          <w:numId w:val="2"/>
        </w:numPr>
        <w:rPr>
          <w:b/>
          <w:sz w:val="24"/>
          <w:szCs w:val="24"/>
          <w:u w:val="single"/>
          <w:lang w:val="en-US"/>
        </w:rPr>
      </w:pPr>
      <w:r w:rsidRPr="00974869">
        <w:rPr>
          <w:b/>
          <w:sz w:val="24"/>
          <w:szCs w:val="24"/>
          <w:u w:val="single"/>
          <w:lang w:val="en-US"/>
        </w:rPr>
        <w:t>Bouchard Finlayson Experience</w:t>
      </w:r>
    </w:p>
    <w:p w14:paraId="2F8E6939" w14:textId="51D8913C" w:rsidR="00B03078" w:rsidRDefault="00812260" w:rsidP="00B654DC">
      <w:pPr>
        <w:pStyle w:val="ListParagraph"/>
        <w:jc w:val="both"/>
        <w:rPr>
          <w:sz w:val="24"/>
          <w:szCs w:val="24"/>
          <w:lang w:val="en-US"/>
        </w:rPr>
      </w:pPr>
      <w:r>
        <w:rPr>
          <w:sz w:val="24"/>
          <w:szCs w:val="24"/>
          <w:lang w:val="en-US"/>
        </w:rPr>
        <w:t xml:space="preserve">Fynbos &amp; vineyard ramble from </w:t>
      </w:r>
      <w:r w:rsidR="00B03078">
        <w:rPr>
          <w:sz w:val="24"/>
          <w:szCs w:val="24"/>
          <w:lang w:val="en-US"/>
        </w:rPr>
        <w:t>Bouchard Finlayson, the most awarded wine estate</w:t>
      </w:r>
      <w:r>
        <w:rPr>
          <w:sz w:val="24"/>
          <w:szCs w:val="24"/>
          <w:lang w:val="en-US"/>
        </w:rPr>
        <w:t xml:space="preserve"> in the valley</w:t>
      </w:r>
      <w:r w:rsidR="00631EC6">
        <w:rPr>
          <w:sz w:val="24"/>
          <w:szCs w:val="24"/>
          <w:lang w:val="en-US"/>
        </w:rPr>
        <w:t xml:space="preserve"> to La Vierge, the tasting room with wonderful scenery.</w:t>
      </w:r>
    </w:p>
    <w:p w14:paraId="05678907" w14:textId="77777777" w:rsidR="00812260" w:rsidRDefault="004E10DC" w:rsidP="00B03078">
      <w:pPr>
        <w:pStyle w:val="ListParagraph"/>
        <w:numPr>
          <w:ilvl w:val="0"/>
          <w:numId w:val="4"/>
        </w:numPr>
        <w:rPr>
          <w:sz w:val="24"/>
          <w:szCs w:val="24"/>
          <w:lang w:val="en-US"/>
        </w:rPr>
      </w:pPr>
      <w:r>
        <w:rPr>
          <w:sz w:val="24"/>
          <w:szCs w:val="24"/>
          <w:lang w:val="en-US"/>
        </w:rPr>
        <w:t>6-7</w:t>
      </w:r>
      <w:r w:rsidR="00664A6E">
        <w:rPr>
          <w:sz w:val="24"/>
          <w:szCs w:val="24"/>
          <w:lang w:val="en-US"/>
        </w:rPr>
        <w:t xml:space="preserve"> km (2</w:t>
      </w:r>
      <w:r w:rsidR="00812260">
        <w:rPr>
          <w:sz w:val="24"/>
          <w:szCs w:val="24"/>
          <w:lang w:val="en-US"/>
        </w:rPr>
        <w:t xml:space="preserve"> </w:t>
      </w:r>
      <w:proofErr w:type="spellStart"/>
      <w:r w:rsidR="00812260">
        <w:rPr>
          <w:sz w:val="24"/>
          <w:szCs w:val="24"/>
          <w:lang w:val="en-US"/>
        </w:rPr>
        <w:t>hrs</w:t>
      </w:r>
      <w:proofErr w:type="spellEnd"/>
      <w:r w:rsidR="00812260">
        <w:rPr>
          <w:sz w:val="24"/>
          <w:szCs w:val="24"/>
          <w:lang w:val="en-US"/>
        </w:rPr>
        <w:t xml:space="preserve"> walking time)</w:t>
      </w:r>
    </w:p>
    <w:p w14:paraId="7000726F" w14:textId="54757B3B" w:rsidR="00B03078" w:rsidRDefault="00B03078" w:rsidP="00B03078">
      <w:pPr>
        <w:pStyle w:val="ListParagraph"/>
        <w:numPr>
          <w:ilvl w:val="0"/>
          <w:numId w:val="4"/>
        </w:numPr>
        <w:rPr>
          <w:sz w:val="24"/>
          <w:szCs w:val="24"/>
          <w:lang w:val="en-US"/>
        </w:rPr>
      </w:pPr>
      <w:r>
        <w:rPr>
          <w:sz w:val="24"/>
          <w:szCs w:val="24"/>
          <w:lang w:val="en-US"/>
        </w:rPr>
        <w:t xml:space="preserve">Easy </w:t>
      </w:r>
      <w:r w:rsidR="00631EC6">
        <w:rPr>
          <w:sz w:val="24"/>
          <w:szCs w:val="24"/>
          <w:lang w:val="en-US"/>
        </w:rPr>
        <w:t xml:space="preserve">to moderate </w:t>
      </w:r>
      <w:r>
        <w:rPr>
          <w:sz w:val="24"/>
          <w:szCs w:val="24"/>
          <w:lang w:val="en-US"/>
        </w:rPr>
        <w:t xml:space="preserve">walk </w:t>
      </w:r>
    </w:p>
    <w:p w14:paraId="5C33028F" w14:textId="2DEB1A27" w:rsidR="00D05CD5" w:rsidRDefault="00D05CD5" w:rsidP="00B03078">
      <w:pPr>
        <w:pStyle w:val="ListParagraph"/>
        <w:numPr>
          <w:ilvl w:val="0"/>
          <w:numId w:val="4"/>
        </w:numPr>
        <w:rPr>
          <w:sz w:val="24"/>
          <w:szCs w:val="24"/>
          <w:lang w:val="en-US"/>
        </w:rPr>
      </w:pPr>
      <w:r>
        <w:rPr>
          <w:sz w:val="24"/>
          <w:szCs w:val="24"/>
          <w:lang w:val="en-US"/>
        </w:rPr>
        <w:t>Protea fynbos, farm lands</w:t>
      </w:r>
      <w:r w:rsidR="00631EC6">
        <w:rPr>
          <w:sz w:val="24"/>
          <w:szCs w:val="24"/>
          <w:lang w:val="en-US"/>
        </w:rPr>
        <w:t xml:space="preserve"> </w:t>
      </w:r>
      <w:r w:rsidR="00C41DD2">
        <w:rPr>
          <w:sz w:val="24"/>
          <w:szCs w:val="24"/>
          <w:lang w:val="en-US"/>
        </w:rPr>
        <w:t>&amp; vineyards</w:t>
      </w:r>
    </w:p>
    <w:p w14:paraId="2BF61A11" w14:textId="77777777" w:rsidR="00B03078" w:rsidRDefault="00B03078" w:rsidP="00B03078">
      <w:pPr>
        <w:pStyle w:val="ListParagraph"/>
        <w:numPr>
          <w:ilvl w:val="0"/>
          <w:numId w:val="4"/>
        </w:numPr>
        <w:rPr>
          <w:sz w:val="24"/>
          <w:szCs w:val="24"/>
          <w:lang w:val="en-US"/>
        </w:rPr>
      </w:pPr>
      <w:r>
        <w:rPr>
          <w:sz w:val="24"/>
          <w:szCs w:val="24"/>
          <w:lang w:val="en-US"/>
        </w:rPr>
        <w:t>Wine tastings at La Vierge &amp; Bouchard</w:t>
      </w:r>
      <w:r w:rsidR="00812260">
        <w:rPr>
          <w:sz w:val="24"/>
          <w:szCs w:val="24"/>
          <w:lang w:val="en-US"/>
        </w:rPr>
        <w:t xml:space="preserve"> Finlayson</w:t>
      </w:r>
    </w:p>
    <w:p w14:paraId="1B52CA28" w14:textId="77777777" w:rsidR="00861726" w:rsidRPr="009023E7" w:rsidRDefault="00861726" w:rsidP="00861726">
      <w:pPr>
        <w:pStyle w:val="ListParagraph"/>
        <w:numPr>
          <w:ilvl w:val="0"/>
          <w:numId w:val="4"/>
        </w:numPr>
        <w:rPr>
          <w:sz w:val="24"/>
          <w:szCs w:val="24"/>
          <w:lang w:val="en-US"/>
        </w:rPr>
      </w:pPr>
      <w:r>
        <w:rPr>
          <w:sz w:val="24"/>
          <w:szCs w:val="24"/>
          <w:lang w:val="en-US"/>
        </w:rPr>
        <w:t>750ml bottled water</w:t>
      </w:r>
    </w:p>
    <w:p w14:paraId="52221B0D" w14:textId="4102D26A" w:rsidR="00B03078" w:rsidRDefault="00B03078" w:rsidP="00B03078">
      <w:pPr>
        <w:pStyle w:val="ListParagraph"/>
        <w:numPr>
          <w:ilvl w:val="0"/>
          <w:numId w:val="4"/>
        </w:numPr>
        <w:rPr>
          <w:sz w:val="24"/>
          <w:szCs w:val="24"/>
          <w:lang w:val="en-US"/>
        </w:rPr>
      </w:pPr>
      <w:r>
        <w:rPr>
          <w:sz w:val="24"/>
          <w:szCs w:val="24"/>
          <w:lang w:val="en-US"/>
        </w:rPr>
        <w:t>Deli platter</w:t>
      </w:r>
      <w:r w:rsidR="00F00115">
        <w:rPr>
          <w:sz w:val="24"/>
          <w:szCs w:val="24"/>
          <w:lang w:val="en-US"/>
        </w:rPr>
        <w:t xml:space="preserve"> </w:t>
      </w:r>
      <w:r w:rsidR="00631EC6">
        <w:rPr>
          <w:sz w:val="24"/>
          <w:szCs w:val="24"/>
          <w:lang w:val="en-US"/>
        </w:rPr>
        <w:t xml:space="preserve">not </w:t>
      </w:r>
      <w:r w:rsidR="00F00115">
        <w:rPr>
          <w:sz w:val="24"/>
          <w:szCs w:val="24"/>
          <w:lang w:val="en-US"/>
        </w:rPr>
        <w:t>included</w:t>
      </w:r>
      <w:r>
        <w:rPr>
          <w:sz w:val="24"/>
          <w:szCs w:val="24"/>
          <w:lang w:val="en-US"/>
        </w:rPr>
        <w:t xml:space="preserve"> </w:t>
      </w:r>
    </w:p>
    <w:p w14:paraId="0174963F" w14:textId="77777777" w:rsidR="00B03078" w:rsidRDefault="00B03078" w:rsidP="00B03078">
      <w:pPr>
        <w:pStyle w:val="ListParagraph"/>
        <w:rPr>
          <w:sz w:val="24"/>
          <w:szCs w:val="24"/>
          <w:lang w:val="en-US"/>
        </w:rPr>
      </w:pPr>
    </w:p>
    <w:p w14:paraId="70B49E2A" w14:textId="77777777" w:rsidR="00F81485" w:rsidRDefault="00F81485" w:rsidP="00B03078">
      <w:pPr>
        <w:pStyle w:val="ListParagraph"/>
        <w:rPr>
          <w:sz w:val="24"/>
          <w:szCs w:val="24"/>
          <w:lang w:val="en-US"/>
        </w:rPr>
      </w:pPr>
    </w:p>
    <w:p w14:paraId="5C24A2B3" w14:textId="77777777" w:rsidR="00F81485" w:rsidRDefault="00F81485" w:rsidP="00B03078">
      <w:pPr>
        <w:pStyle w:val="ListParagraph"/>
        <w:rPr>
          <w:sz w:val="24"/>
          <w:szCs w:val="24"/>
          <w:lang w:val="en-US"/>
        </w:rPr>
      </w:pPr>
    </w:p>
    <w:p w14:paraId="0482928F" w14:textId="77777777" w:rsidR="00B654DC" w:rsidRDefault="00B654DC" w:rsidP="00B03078">
      <w:pPr>
        <w:pStyle w:val="ListParagraph"/>
        <w:rPr>
          <w:sz w:val="24"/>
          <w:szCs w:val="24"/>
          <w:lang w:val="en-US"/>
        </w:rPr>
      </w:pPr>
    </w:p>
    <w:p w14:paraId="203D3026" w14:textId="77777777" w:rsidR="00F81485" w:rsidRDefault="00F81485" w:rsidP="00B03078">
      <w:pPr>
        <w:pStyle w:val="ListParagraph"/>
        <w:rPr>
          <w:sz w:val="24"/>
          <w:szCs w:val="24"/>
          <w:lang w:val="en-US"/>
        </w:rPr>
      </w:pPr>
    </w:p>
    <w:p w14:paraId="666CDE1F" w14:textId="77777777" w:rsidR="00F81485" w:rsidRDefault="00F81485" w:rsidP="00B03078">
      <w:pPr>
        <w:pStyle w:val="ListParagraph"/>
        <w:rPr>
          <w:sz w:val="24"/>
          <w:szCs w:val="24"/>
          <w:lang w:val="en-US"/>
        </w:rPr>
      </w:pPr>
    </w:p>
    <w:p w14:paraId="79922D90" w14:textId="77777777" w:rsidR="00F81485" w:rsidRPr="00B03078" w:rsidRDefault="00F81485" w:rsidP="00B03078">
      <w:pPr>
        <w:pStyle w:val="ListParagraph"/>
        <w:rPr>
          <w:sz w:val="24"/>
          <w:szCs w:val="24"/>
          <w:lang w:val="en-US"/>
        </w:rPr>
      </w:pPr>
    </w:p>
    <w:p w14:paraId="77EAF980" w14:textId="77777777" w:rsidR="005E5E69" w:rsidRDefault="005E5E69" w:rsidP="005E5E69">
      <w:pPr>
        <w:pStyle w:val="ListParagraph"/>
        <w:rPr>
          <w:sz w:val="24"/>
          <w:szCs w:val="24"/>
          <w:lang w:val="en-US"/>
        </w:rPr>
      </w:pPr>
    </w:p>
    <w:p w14:paraId="0C729E03" w14:textId="77777777" w:rsidR="005E5E69" w:rsidRDefault="00D25A97" w:rsidP="005E5E69">
      <w:pPr>
        <w:pStyle w:val="ListParagraph"/>
        <w:numPr>
          <w:ilvl w:val="0"/>
          <w:numId w:val="2"/>
        </w:numPr>
        <w:rPr>
          <w:b/>
          <w:sz w:val="24"/>
          <w:szCs w:val="24"/>
          <w:u w:val="single"/>
          <w:lang w:val="en-US"/>
        </w:rPr>
      </w:pPr>
      <w:r w:rsidRPr="00D25A97">
        <w:rPr>
          <w:b/>
          <w:sz w:val="24"/>
          <w:szCs w:val="24"/>
          <w:u w:val="single"/>
          <w:lang w:val="en-US"/>
        </w:rPr>
        <w:lastRenderedPageBreak/>
        <w:t xml:space="preserve">La </w:t>
      </w:r>
      <w:proofErr w:type="gramStart"/>
      <w:r w:rsidRPr="00D25A97">
        <w:rPr>
          <w:b/>
          <w:sz w:val="24"/>
          <w:szCs w:val="24"/>
          <w:u w:val="single"/>
          <w:lang w:val="en-US"/>
        </w:rPr>
        <w:t xml:space="preserve">Vierge </w:t>
      </w:r>
      <w:r w:rsidR="009E354E">
        <w:rPr>
          <w:b/>
          <w:sz w:val="24"/>
          <w:szCs w:val="24"/>
          <w:u w:val="single"/>
          <w:lang w:val="en-US"/>
        </w:rPr>
        <w:t xml:space="preserve"> 3</w:t>
      </w:r>
      <w:proofErr w:type="gramEnd"/>
      <w:r w:rsidR="009E354E">
        <w:rPr>
          <w:b/>
          <w:sz w:val="24"/>
          <w:szCs w:val="24"/>
          <w:u w:val="single"/>
          <w:lang w:val="en-US"/>
        </w:rPr>
        <w:t xml:space="preserve"> </w:t>
      </w:r>
      <w:proofErr w:type="gramStart"/>
      <w:r w:rsidR="009E354E">
        <w:rPr>
          <w:b/>
          <w:sz w:val="24"/>
          <w:szCs w:val="24"/>
          <w:u w:val="single"/>
          <w:lang w:val="en-US"/>
        </w:rPr>
        <w:t xml:space="preserve">Tasting </w:t>
      </w:r>
      <w:r w:rsidRPr="00D25A97">
        <w:rPr>
          <w:b/>
          <w:sz w:val="24"/>
          <w:szCs w:val="24"/>
          <w:u w:val="single"/>
          <w:lang w:val="en-US"/>
        </w:rPr>
        <w:t xml:space="preserve"> Route</w:t>
      </w:r>
      <w:proofErr w:type="gramEnd"/>
    </w:p>
    <w:p w14:paraId="24248BF8" w14:textId="77777777" w:rsidR="00D25A97" w:rsidRDefault="00D25A97" w:rsidP="00B654DC">
      <w:pPr>
        <w:pStyle w:val="ListParagraph"/>
        <w:ind w:left="810"/>
        <w:jc w:val="both"/>
        <w:rPr>
          <w:sz w:val="24"/>
          <w:szCs w:val="24"/>
          <w:lang w:val="en-US"/>
        </w:rPr>
      </w:pPr>
      <w:r>
        <w:rPr>
          <w:sz w:val="24"/>
          <w:szCs w:val="24"/>
          <w:lang w:val="en-US"/>
        </w:rPr>
        <w:t>Start the adventure with a</w:t>
      </w:r>
      <w:r w:rsidR="006815A9">
        <w:rPr>
          <w:sz w:val="24"/>
          <w:szCs w:val="24"/>
          <w:lang w:val="en-US"/>
        </w:rPr>
        <w:t xml:space="preserve"> Newton Johnson </w:t>
      </w:r>
      <w:r>
        <w:rPr>
          <w:sz w:val="24"/>
          <w:szCs w:val="24"/>
          <w:lang w:val="en-US"/>
        </w:rPr>
        <w:t xml:space="preserve">wine tasting, enjoyed with a fabulous view of the Hemel &amp; Aarde Valley wine valley. From </w:t>
      </w:r>
      <w:r w:rsidR="00522CC6">
        <w:rPr>
          <w:sz w:val="24"/>
          <w:szCs w:val="24"/>
          <w:lang w:val="en-US"/>
        </w:rPr>
        <w:t>here</w:t>
      </w:r>
      <w:r>
        <w:rPr>
          <w:sz w:val="24"/>
          <w:szCs w:val="24"/>
          <w:lang w:val="en-US"/>
        </w:rPr>
        <w:t xml:space="preserve"> the trail winds through</w:t>
      </w:r>
      <w:r w:rsidR="009E354E">
        <w:rPr>
          <w:sz w:val="24"/>
          <w:szCs w:val="24"/>
          <w:lang w:val="en-US"/>
        </w:rPr>
        <w:t xml:space="preserve"> </w:t>
      </w:r>
      <w:r w:rsidR="006815A9">
        <w:rPr>
          <w:sz w:val="24"/>
          <w:szCs w:val="24"/>
          <w:lang w:val="en-US"/>
        </w:rPr>
        <w:t xml:space="preserve">vineyards, orchards and paddocks </w:t>
      </w:r>
      <w:r w:rsidR="00664A6E">
        <w:rPr>
          <w:sz w:val="24"/>
          <w:szCs w:val="24"/>
          <w:lang w:val="en-US"/>
        </w:rPr>
        <w:t>to Bosman</w:t>
      </w:r>
      <w:r w:rsidR="009E354E">
        <w:rPr>
          <w:sz w:val="24"/>
          <w:szCs w:val="24"/>
          <w:lang w:val="en-US"/>
        </w:rPr>
        <w:t xml:space="preserve"> </w:t>
      </w:r>
      <w:proofErr w:type="spellStart"/>
      <w:r w:rsidR="009E354E">
        <w:rPr>
          <w:sz w:val="24"/>
          <w:szCs w:val="24"/>
          <w:lang w:val="en-US"/>
        </w:rPr>
        <w:t>Framehouse</w:t>
      </w:r>
      <w:proofErr w:type="spellEnd"/>
      <w:r w:rsidR="006815A9">
        <w:rPr>
          <w:sz w:val="24"/>
          <w:szCs w:val="24"/>
          <w:lang w:val="en-US"/>
        </w:rPr>
        <w:t xml:space="preserve"> for a wine tasting</w:t>
      </w:r>
      <w:r w:rsidR="00664A6E">
        <w:rPr>
          <w:sz w:val="24"/>
          <w:szCs w:val="24"/>
          <w:lang w:val="en-US"/>
        </w:rPr>
        <w:t xml:space="preserve">.  Country roads and </w:t>
      </w:r>
      <w:r w:rsidR="006815A9">
        <w:rPr>
          <w:sz w:val="24"/>
          <w:szCs w:val="24"/>
          <w:lang w:val="en-US"/>
        </w:rPr>
        <w:t>fynbos tracks lead us to La Vierge for</w:t>
      </w:r>
      <w:r w:rsidR="00522CC6">
        <w:rPr>
          <w:sz w:val="24"/>
          <w:szCs w:val="24"/>
          <w:lang w:val="en-US"/>
        </w:rPr>
        <w:t xml:space="preserve"> another excellent tasting of the valleys best. </w:t>
      </w:r>
    </w:p>
    <w:p w14:paraId="291A6962" w14:textId="5230D429" w:rsidR="00522CC6" w:rsidRDefault="006815A9" w:rsidP="00522CC6">
      <w:pPr>
        <w:pStyle w:val="ListParagraph"/>
        <w:numPr>
          <w:ilvl w:val="0"/>
          <w:numId w:val="7"/>
        </w:numPr>
        <w:rPr>
          <w:sz w:val="24"/>
          <w:szCs w:val="24"/>
          <w:lang w:val="en-US"/>
        </w:rPr>
      </w:pPr>
      <w:r>
        <w:rPr>
          <w:sz w:val="24"/>
          <w:szCs w:val="24"/>
          <w:lang w:val="en-US"/>
        </w:rPr>
        <w:t>1</w:t>
      </w:r>
      <w:r w:rsidR="00631EC6">
        <w:rPr>
          <w:sz w:val="24"/>
          <w:szCs w:val="24"/>
          <w:lang w:val="en-US"/>
        </w:rPr>
        <w:t>2-13</w:t>
      </w:r>
      <w:r w:rsidR="00EA103F">
        <w:rPr>
          <w:sz w:val="24"/>
          <w:szCs w:val="24"/>
          <w:lang w:val="en-US"/>
        </w:rPr>
        <w:t xml:space="preserve"> </w:t>
      </w:r>
      <w:r w:rsidR="00631EC6">
        <w:rPr>
          <w:sz w:val="24"/>
          <w:szCs w:val="24"/>
          <w:lang w:val="en-US"/>
        </w:rPr>
        <w:t>km (5</w:t>
      </w:r>
      <w:r>
        <w:rPr>
          <w:sz w:val="24"/>
          <w:szCs w:val="24"/>
          <w:lang w:val="en-US"/>
        </w:rPr>
        <w:t>-6</w:t>
      </w:r>
      <w:r w:rsidR="00522CC6">
        <w:rPr>
          <w:sz w:val="24"/>
          <w:szCs w:val="24"/>
          <w:lang w:val="en-US"/>
        </w:rPr>
        <w:t>hr total time)</w:t>
      </w:r>
    </w:p>
    <w:p w14:paraId="7549A898" w14:textId="73CB4AFD" w:rsidR="00522CC6" w:rsidRDefault="00631EC6" w:rsidP="00522CC6">
      <w:pPr>
        <w:pStyle w:val="ListParagraph"/>
        <w:numPr>
          <w:ilvl w:val="0"/>
          <w:numId w:val="7"/>
        </w:numPr>
        <w:rPr>
          <w:sz w:val="24"/>
          <w:szCs w:val="24"/>
          <w:lang w:val="en-US"/>
        </w:rPr>
      </w:pPr>
      <w:r>
        <w:rPr>
          <w:sz w:val="24"/>
          <w:szCs w:val="24"/>
          <w:lang w:val="en-US"/>
        </w:rPr>
        <w:t>M</w:t>
      </w:r>
      <w:r w:rsidR="00522CC6">
        <w:rPr>
          <w:sz w:val="24"/>
          <w:szCs w:val="24"/>
          <w:lang w:val="en-US"/>
        </w:rPr>
        <w:t>oderate</w:t>
      </w:r>
      <w:r>
        <w:rPr>
          <w:sz w:val="24"/>
          <w:szCs w:val="24"/>
          <w:lang w:val="en-US"/>
        </w:rPr>
        <w:t>, longer</w:t>
      </w:r>
      <w:r w:rsidR="00522CC6">
        <w:rPr>
          <w:sz w:val="24"/>
          <w:szCs w:val="24"/>
          <w:lang w:val="en-US"/>
        </w:rPr>
        <w:t xml:space="preserve"> walk</w:t>
      </w:r>
    </w:p>
    <w:p w14:paraId="25D5C0D0" w14:textId="77777777" w:rsidR="00522CC6" w:rsidRDefault="00522CC6" w:rsidP="00522CC6">
      <w:pPr>
        <w:pStyle w:val="ListParagraph"/>
        <w:numPr>
          <w:ilvl w:val="0"/>
          <w:numId w:val="7"/>
        </w:numPr>
        <w:rPr>
          <w:sz w:val="24"/>
          <w:szCs w:val="24"/>
          <w:lang w:val="en-US"/>
        </w:rPr>
      </w:pPr>
      <w:r>
        <w:rPr>
          <w:sz w:val="24"/>
          <w:szCs w:val="24"/>
          <w:lang w:val="en-US"/>
        </w:rPr>
        <w:t>Wine tasting at</w:t>
      </w:r>
      <w:r w:rsidR="00A90E1E">
        <w:rPr>
          <w:sz w:val="24"/>
          <w:szCs w:val="24"/>
          <w:lang w:val="en-US"/>
        </w:rPr>
        <w:t xml:space="preserve"> Bosman Winery</w:t>
      </w:r>
      <w:r>
        <w:rPr>
          <w:sz w:val="24"/>
          <w:szCs w:val="24"/>
          <w:lang w:val="en-US"/>
        </w:rPr>
        <w:t xml:space="preserve"> and </w:t>
      </w:r>
      <w:r w:rsidR="006815A9">
        <w:rPr>
          <w:sz w:val="24"/>
          <w:szCs w:val="24"/>
          <w:lang w:val="en-US"/>
        </w:rPr>
        <w:t>Newton Johnson</w:t>
      </w:r>
      <w:r w:rsidR="00A90E1E" w:rsidRPr="00A90E1E">
        <w:rPr>
          <w:sz w:val="24"/>
          <w:szCs w:val="24"/>
          <w:lang w:val="en-US"/>
        </w:rPr>
        <w:t xml:space="preserve"> </w:t>
      </w:r>
      <w:r w:rsidR="00A90E1E">
        <w:rPr>
          <w:sz w:val="24"/>
          <w:szCs w:val="24"/>
          <w:lang w:val="en-US"/>
        </w:rPr>
        <w:t>and La Vierge Winery</w:t>
      </w:r>
    </w:p>
    <w:p w14:paraId="1452AD21" w14:textId="77777777" w:rsidR="00861726" w:rsidRPr="009023E7" w:rsidRDefault="00861726" w:rsidP="00861726">
      <w:pPr>
        <w:pStyle w:val="ListParagraph"/>
        <w:numPr>
          <w:ilvl w:val="0"/>
          <w:numId w:val="7"/>
        </w:numPr>
        <w:rPr>
          <w:sz w:val="24"/>
          <w:szCs w:val="24"/>
          <w:lang w:val="en-US"/>
        </w:rPr>
      </w:pPr>
      <w:r>
        <w:rPr>
          <w:sz w:val="24"/>
          <w:szCs w:val="24"/>
          <w:lang w:val="en-US"/>
        </w:rPr>
        <w:t>750ml bottled water</w:t>
      </w:r>
    </w:p>
    <w:p w14:paraId="42C87BFE" w14:textId="77777777" w:rsidR="00D25A97" w:rsidRDefault="00D25A97" w:rsidP="00D25A97">
      <w:pPr>
        <w:pStyle w:val="ListParagraph"/>
        <w:ind w:left="810"/>
        <w:rPr>
          <w:sz w:val="24"/>
          <w:szCs w:val="24"/>
          <w:lang w:val="en-US"/>
        </w:rPr>
      </w:pPr>
    </w:p>
    <w:p w14:paraId="2049912C" w14:textId="77777777" w:rsidR="00C41DD2" w:rsidRDefault="00C41DD2" w:rsidP="00B74DBB">
      <w:pPr>
        <w:pStyle w:val="ListParagraph"/>
        <w:ind w:left="810"/>
        <w:rPr>
          <w:sz w:val="24"/>
          <w:szCs w:val="24"/>
          <w:lang w:val="en-US"/>
        </w:rPr>
      </w:pPr>
    </w:p>
    <w:p w14:paraId="41530CEA" w14:textId="77777777" w:rsidR="009023E7" w:rsidRPr="009023E7" w:rsidRDefault="00637ECE" w:rsidP="009023E7">
      <w:pPr>
        <w:pStyle w:val="ListParagraph"/>
        <w:numPr>
          <w:ilvl w:val="0"/>
          <w:numId w:val="2"/>
        </w:numPr>
        <w:rPr>
          <w:b/>
          <w:sz w:val="24"/>
          <w:szCs w:val="24"/>
          <w:u w:val="single"/>
          <w:lang w:val="en-US"/>
        </w:rPr>
      </w:pPr>
      <w:r>
        <w:rPr>
          <w:b/>
          <w:sz w:val="24"/>
          <w:szCs w:val="24"/>
          <w:u w:val="single"/>
          <w:lang w:val="en-US"/>
        </w:rPr>
        <w:t>Newton-</w:t>
      </w:r>
      <w:proofErr w:type="gramStart"/>
      <w:r>
        <w:rPr>
          <w:b/>
          <w:sz w:val="24"/>
          <w:szCs w:val="24"/>
          <w:u w:val="single"/>
          <w:lang w:val="en-US"/>
        </w:rPr>
        <w:t>Johnson  +</w:t>
      </w:r>
      <w:proofErr w:type="gramEnd"/>
      <w:r>
        <w:rPr>
          <w:b/>
          <w:sz w:val="24"/>
          <w:szCs w:val="24"/>
          <w:u w:val="single"/>
          <w:lang w:val="en-US"/>
        </w:rPr>
        <w:t xml:space="preserve"> La Vierge</w:t>
      </w:r>
      <w:r w:rsidR="00E74969">
        <w:rPr>
          <w:b/>
          <w:sz w:val="24"/>
          <w:szCs w:val="24"/>
          <w:u w:val="single"/>
          <w:lang w:val="en-US"/>
        </w:rPr>
        <w:t xml:space="preserve"> Route</w:t>
      </w:r>
    </w:p>
    <w:p w14:paraId="2A23553C" w14:textId="77777777" w:rsidR="009023E7" w:rsidRDefault="00E74969" w:rsidP="001D0FDA">
      <w:pPr>
        <w:pStyle w:val="ListParagraph"/>
        <w:ind w:left="810"/>
        <w:jc w:val="both"/>
        <w:rPr>
          <w:sz w:val="24"/>
          <w:szCs w:val="24"/>
          <w:lang w:val="en-US"/>
        </w:rPr>
      </w:pPr>
      <w:r>
        <w:rPr>
          <w:sz w:val="24"/>
          <w:szCs w:val="24"/>
          <w:lang w:val="en-US"/>
        </w:rPr>
        <w:t>Start the walk at</w:t>
      </w:r>
      <w:r w:rsidR="00BF7D99">
        <w:rPr>
          <w:sz w:val="24"/>
          <w:szCs w:val="24"/>
          <w:lang w:val="en-US"/>
        </w:rPr>
        <w:t xml:space="preserve"> Newton Johnson Family tasting room after sampling their exceptional wines</w:t>
      </w:r>
      <w:r>
        <w:rPr>
          <w:sz w:val="24"/>
          <w:szCs w:val="24"/>
          <w:lang w:val="en-US"/>
        </w:rPr>
        <w:t xml:space="preserve"> </w:t>
      </w:r>
      <w:r w:rsidR="009023E7">
        <w:rPr>
          <w:sz w:val="24"/>
          <w:szCs w:val="24"/>
          <w:lang w:val="en-US"/>
        </w:rPr>
        <w:t>in</w:t>
      </w:r>
      <w:r>
        <w:rPr>
          <w:sz w:val="24"/>
          <w:szCs w:val="24"/>
          <w:lang w:val="en-US"/>
        </w:rPr>
        <w:t xml:space="preserve"> their </w:t>
      </w:r>
      <w:r w:rsidR="009023E7">
        <w:rPr>
          <w:sz w:val="24"/>
          <w:szCs w:val="24"/>
          <w:lang w:val="en-US"/>
        </w:rPr>
        <w:t>tasting room</w:t>
      </w:r>
      <w:r>
        <w:rPr>
          <w:sz w:val="24"/>
          <w:szCs w:val="24"/>
          <w:lang w:val="en-US"/>
        </w:rPr>
        <w:t xml:space="preserve"> with </w:t>
      </w:r>
      <w:r w:rsidR="00BF7D99">
        <w:rPr>
          <w:sz w:val="24"/>
          <w:szCs w:val="24"/>
          <w:lang w:val="en-US"/>
        </w:rPr>
        <w:t>a panoramic view</w:t>
      </w:r>
      <w:r>
        <w:rPr>
          <w:sz w:val="24"/>
          <w:szCs w:val="24"/>
          <w:lang w:val="en-US"/>
        </w:rPr>
        <w:t xml:space="preserve"> of the </w:t>
      </w:r>
      <w:r w:rsidR="00BF7D99">
        <w:rPr>
          <w:sz w:val="24"/>
          <w:szCs w:val="24"/>
          <w:lang w:val="en-US"/>
        </w:rPr>
        <w:t xml:space="preserve">vineyards and </w:t>
      </w:r>
      <w:r>
        <w:rPr>
          <w:sz w:val="24"/>
          <w:szCs w:val="24"/>
          <w:lang w:val="en-US"/>
        </w:rPr>
        <w:t>mountains</w:t>
      </w:r>
      <w:r w:rsidR="009023E7">
        <w:rPr>
          <w:sz w:val="24"/>
          <w:szCs w:val="24"/>
          <w:lang w:val="en-US"/>
        </w:rPr>
        <w:t>. Navigating single tracks in beautiful mountain fynbos our next stop is La Vierge for a unique wine experience</w:t>
      </w:r>
      <w:r w:rsidR="00BF7D99">
        <w:rPr>
          <w:sz w:val="24"/>
          <w:szCs w:val="24"/>
          <w:lang w:val="en-US"/>
        </w:rPr>
        <w:t xml:space="preserve"> in their “Garden of Eden” themed tasting venue.</w:t>
      </w:r>
    </w:p>
    <w:p w14:paraId="2889ABAD" w14:textId="77777777" w:rsidR="009023E7" w:rsidRDefault="006815A9" w:rsidP="009023E7">
      <w:pPr>
        <w:pStyle w:val="ListParagraph"/>
        <w:numPr>
          <w:ilvl w:val="0"/>
          <w:numId w:val="9"/>
        </w:numPr>
        <w:rPr>
          <w:sz w:val="24"/>
          <w:szCs w:val="24"/>
          <w:lang w:val="en-US"/>
        </w:rPr>
      </w:pPr>
      <w:r>
        <w:rPr>
          <w:sz w:val="24"/>
          <w:szCs w:val="24"/>
          <w:lang w:val="en-US"/>
        </w:rPr>
        <w:t>4</w:t>
      </w:r>
      <w:r w:rsidR="00E74969">
        <w:rPr>
          <w:sz w:val="24"/>
          <w:szCs w:val="24"/>
          <w:lang w:val="en-US"/>
        </w:rPr>
        <w:t xml:space="preserve"> km (3-4</w:t>
      </w:r>
      <w:r w:rsidR="00861726">
        <w:rPr>
          <w:sz w:val="24"/>
          <w:szCs w:val="24"/>
          <w:lang w:val="en-US"/>
        </w:rPr>
        <w:t xml:space="preserve"> total time including tastings)</w:t>
      </w:r>
    </w:p>
    <w:p w14:paraId="448BCD43" w14:textId="77777777" w:rsidR="00861726" w:rsidRDefault="00861726" w:rsidP="009023E7">
      <w:pPr>
        <w:pStyle w:val="ListParagraph"/>
        <w:numPr>
          <w:ilvl w:val="0"/>
          <w:numId w:val="9"/>
        </w:numPr>
        <w:rPr>
          <w:sz w:val="24"/>
          <w:szCs w:val="24"/>
          <w:lang w:val="en-US"/>
        </w:rPr>
      </w:pPr>
      <w:proofErr w:type="gramStart"/>
      <w:r>
        <w:rPr>
          <w:sz w:val="24"/>
          <w:szCs w:val="24"/>
          <w:lang w:val="en-US"/>
        </w:rPr>
        <w:t>Easy-moderate walk</w:t>
      </w:r>
      <w:proofErr w:type="gramEnd"/>
    </w:p>
    <w:p w14:paraId="424E4CC5" w14:textId="77777777" w:rsidR="00861726" w:rsidRDefault="00861726" w:rsidP="009023E7">
      <w:pPr>
        <w:pStyle w:val="ListParagraph"/>
        <w:numPr>
          <w:ilvl w:val="0"/>
          <w:numId w:val="9"/>
        </w:numPr>
        <w:rPr>
          <w:sz w:val="24"/>
          <w:szCs w:val="24"/>
          <w:lang w:val="en-US"/>
        </w:rPr>
      </w:pPr>
      <w:r>
        <w:rPr>
          <w:sz w:val="24"/>
          <w:szCs w:val="24"/>
          <w:lang w:val="en-US"/>
        </w:rPr>
        <w:t xml:space="preserve">Includes wine tastings at </w:t>
      </w:r>
      <w:r w:rsidR="00E74969">
        <w:rPr>
          <w:b/>
          <w:sz w:val="24"/>
          <w:szCs w:val="24"/>
          <w:lang w:val="en-US"/>
        </w:rPr>
        <w:t>Newton-Johnson and</w:t>
      </w:r>
      <w:r w:rsidRPr="00637ECE">
        <w:rPr>
          <w:b/>
          <w:sz w:val="24"/>
          <w:szCs w:val="24"/>
          <w:lang w:val="en-US"/>
        </w:rPr>
        <w:t xml:space="preserve"> La Vierge </w:t>
      </w:r>
    </w:p>
    <w:p w14:paraId="50E3FBB4" w14:textId="77777777" w:rsidR="00861726" w:rsidRPr="009023E7" w:rsidRDefault="00861726" w:rsidP="009023E7">
      <w:pPr>
        <w:pStyle w:val="ListParagraph"/>
        <w:numPr>
          <w:ilvl w:val="0"/>
          <w:numId w:val="9"/>
        </w:numPr>
        <w:rPr>
          <w:sz w:val="24"/>
          <w:szCs w:val="24"/>
          <w:lang w:val="en-US"/>
        </w:rPr>
      </w:pPr>
      <w:r>
        <w:rPr>
          <w:sz w:val="24"/>
          <w:szCs w:val="24"/>
          <w:lang w:val="en-US"/>
        </w:rPr>
        <w:t>750ml bottled water</w:t>
      </w:r>
    </w:p>
    <w:p w14:paraId="281B6203" w14:textId="77777777" w:rsidR="00067930" w:rsidRDefault="00067930">
      <w:pPr>
        <w:pStyle w:val="ListParagraph"/>
        <w:ind w:left="1530"/>
        <w:rPr>
          <w:sz w:val="24"/>
          <w:szCs w:val="24"/>
          <w:lang w:val="en-US"/>
        </w:rPr>
      </w:pPr>
    </w:p>
    <w:tbl>
      <w:tblPr>
        <w:tblStyle w:val="TableGrid"/>
        <w:tblW w:w="10916" w:type="dxa"/>
        <w:tblInd w:w="-998" w:type="dxa"/>
        <w:tblLayout w:type="fixed"/>
        <w:tblLook w:val="04A0" w:firstRow="1" w:lastRow="0" w:firstColumn="1" w:lastColumn="0" w:noHBand="0" w:noVBand="1"/>
      </w:tblPr>
      <w:tblGrid>
        <w:gridCol w:w="284"/>
        <w:gridCol w:w="2552"/>
        <w:gridCol w:w="992"/>
        <w:gridCol w:w="993"/>
        <w:gridCol w:w="850"/>
        <w:gridCol w:w="851"/>
        <w:gridCol w:w="850"/>
        <w:gridCol w:w="851"/>
        <w:gridCol w:w="850"/>
        <w:gridCol w:w="992"/>
        <w:gridCol w:w="851"/>
      </w:tblGrid>
      <w:tr w:rsidR="00B67A85" w14:paraId="2317A612" w14:textId="77777777" w:rsidTr="00B67A85">
        <w:tc>
          <w:tcPr>
            <w:tcW w:w="284" w:type="dxa"/>
          </w:tcPr>
          <w:p w14:paraId="4BBC47E1" w14:textId="77777777" w:rsidR="00067930" w:rsidRDefault="00067930">
            <w:pPr>
              <w:pStyle w:val="ListParagraph"/>
              <w:ind w:left="0"/>
              <w:rPr>
                <w:sz w:val="24"/>
                <w:szCs w:val="24"/>
                <w:lang w:val="en-US"/>
              </w:rPr>
            </w:pPr>
          </w:p>
        </w:tc>
        <w:tc>
          <w:tcPr>
            <w:tcW w:w="2552" w:type="dxa"/>
          </w:tcPr>
          <w:p w14:paraId="111E6306" w14:textId="504F9CFC" w:rsidR="00067930" w:rsidRDefault="00067930">
            <w:pPr>
              <w:pStyle w:val="ListParagraph"/>
              <w:ind w:left="0"/>
              <w:rPr>
                <w:sz w:val="24"/>
                <w:szCs w:val="24"/>
                <w:lang w:val="en-US"/>
              </w:rPr>
            </w:pPr>
            <w:r>
              <w:rPr>
                <w:sz w:val="24"/>
                <w:szCs w:val="24"/>
                <w:lang w:val="en-US"/>
              </w:rPr>
              <w:t>Day Walk prices</w:t>
            </w:r>
          </w:p>
        </w:tc>
        <w:tc>
          <w:tcPr>
            <w:tcW w:w="992" w:type="dxa"/>
          </w:tcPr>
          <w:p w14:paraId="55C9A050" w14:textId="53125B03" w:rsidR="00067930" w:rsidRDefault="00067930">
            <w:pPr>
              <w:pStyle w:val="ListParagraph"/>
              <w:ind w:left="0"/>
              <w:rPr>
                <w:sz w:val="24"/>
                <w:szCs w:val="24"/>
                <w:lang w:val="en-US"/>
              </w:rPr>
            </w:pPr>
            <w:r>
              <w:rPr>
                <w:sz w:val="24"/>
                <w:szCs w:val="24"/>
                <w:lang w:val="en-US"/>
              </w:rPr>
              <w:t>2pax</w:t>
            </w:r>
          </w:p>
        </w:tc>
        <w:tc>
          <w:tcPr>
            <w:tcW w:w="993" w:type="dxa"/>
          </w:tcPr>
          <w:p w14:paraId="331813AD" w14:textId="53DC79DB" w:rsidR="00067930" w:rsidRDefault="00067930">
            <w:pPr>
              <w:pStyle w:val="ListParagraph"/>
              <w:ind w:left="0"/>
              <w:rPr>
                <w:sz w:val="24"/>
                <w:szCs w:val="24"/>
                <w:lang w:val="en-US"/>
              </w:rPr>
            </w:pPr>
            <w:r>
              <w:rPr>
                <w:sz w:val="24"/>
                <w:szCs w:val="24"/>
                <w:lang w:val="en-US"/>
              </w:rPr>
              <w:t>3pax</w:t>
            </w:r>
          </w:p>
        </w:tc>
        <w:tc>
          <w:tcPr>
            <w:tcW w:w="850" w:type="dxa"/>
          </w:tcPr>
          <w:p w14:paraId="3DB79BEE" w14:textId="1A9347FE" w:rsidR="00067930" w:rsidRDefault="00067930">
            <w:pPr>
              <w:pStyle w:val="ListParagraph"/>
              <w:ind w:left="0"/>
              <w:rPr>
                <w:sz w:val="24"/>
                <w:szCs w:val="24"/>
                <w:lang w:val="en-US"/>
              </w:rPr>
            </w:pPr>
            <w:r>
              <w:rPr>
                <w:sz w:val="24"/>
                <w:szCs w:val="24"/>
                <w:lang w:val="en-US"/>
              </w:rPr>
              <w:t>4pax</w:t>
            </w:r>
          </w:p>
        </w:tc>
        <w:tc>
          <w:tcPr>
            <w:tcW w:w="851" w:type="dxa"/>
          </w:tcPr>
          <w:p w14:paraId="47E5C942" w14:textId="7BF659A0" w:rsidR="00067930" w:rsidRDefault="00067930">
            <w:pPr>
              <w:pStyle w:val="ListParagraph"/>
              <w:ind w:left="0"/>
              <w:rPr>
                <w:sz w:val="24"/>
                <w:szCs w:val="24"/>
                <w:lang w:val="en-US"/>
              </w:rPr>
            </w:pPr>
            <w:r>
              <w:rPr>
                <w:sz w:val="24"/>
                <w:szCs w:val="24"/>
                <w:lang w:val="en-US"/>
              </w:rPr>
              <w:t>5pax</w:t>
            </w:r>
          </w:p>
        </w:tc>
        <w:tc>
          <w:tcPr>
            <w:tcW w:w="850" w:type="dxa"/>
          </w:tcPr>
          <w:p w14:paraId="5566D3F9" w14:textId="4970195B" w:rsidR="00067930" w:rsidRDefault="00067930">
            <w:pPr>
              <w:pStyle w:val="ListParagraph"/>
              <w:ind w:left="0"/>
              <w:rPr>
                <w:sz w:val="24"/>
                <w:szCs w:val="24"/>
                <w:lang w:val="en-US"/>
              </w:rPr>
            </w:pPr>
            <w:r>
              <w:rPr>
                <w:sz w:val="24"/>
                <w:szCs w:val="24"/>
                <w:lang w:val="en-US"/>
              </w:rPr>
              <w:t>6pax</w:t>
            </w:r>
          </w:p>
        </w:tc>
        <w:tc>
          <w:tcPr>
            <w:tcW w:w="851" w:type="dxa"/>
          </w:tcPr>
          <w:p w14:paraId="64DEDFFB" w14:textId="427A8943" w:rsidR="00067930" w:rsidRDefault="00067930">
            <w:pPr>
              <w:pStyle w:val="ListParagraph"/>
              <w:ind w:left="0"/>
              <w:rPr>
                <w:sz w:val="24"/>
                <w:szCs w:val="24"/>
                <w:lang w:val="en-US"/>
              </w:rPr>
            </w:pPr>
            <w:r>
              <w:rPr>
                <w:sz w:val="24"/>
                <w:szCs w:val="24"/>
                <w:lang w:val="en-US"/>
              </w:rPr>
              <w:t>7pax</w:t>
            </w:r>
          </w:p>
        </w:tc>
        <w:tc>
          <w:tcPr>
            <w:tcW w:w="850" w:type="dxa"/>
          </w:tcPr>
          <w:p w14:paraId="554388EF" w14:textId="35C912D3" w:rsidR="00067930" w:rsidRDefault="00067930">
            <w:pPr>
              <w:pStyle w:val="ListParagraph"/>
              <w:ind w:left="0"/>
              <w:rPr>
                <w:sz w:val="24"/>
                <w:szCs w:val="24"/>
                <w:lang w:val="en-US"/>
              </w:rPr>
            </w:pPr>
            <w:r>
              <w:rPr>
                <w:sz w:val="24"/>
                <w:szCs w:val="24"/>
                <w:lang w:val="en-US"/>
              </w:rPr>
              <w:t>8pax</w:t>
            </w:r>
          </w:p>
        </w:tc>
        <w:tc>
          <w:tcPr>
            <w:tcW w:w="992" w:type="dxa"/>
          </w:tcPr>
          <w:p w14:paraId="1AE9101E" w14:textId="54D68E83" w:rsidR="00067930" w:rsidRDefault="00067930">
            <w:pPr>
              <w:pStyle w:val="ListParagraph"/>
              <w:ind w:left="0"/>
              <w:rPr>
                <w:sz w:val="24"/>
                <w:szCs w:val="24"/>
                <w:lang w:val="en-US"/>
              </w:rPr>
            </w:pPr>
            <w:r>
              <w:rPr>
                <w:sz w:val="24"/>
                <w:szCs w:val="24"/>
                <w:lang w:val="en-US"/>
              </w:rPr>
              <w:t>9pax</w:t>
            </w:r>
          </w:p>
        </w:tc>
        <w:tc>
          <w:tcPr>
            <w:tcW w:w="851" w:type="dxa"/>
          </w:tcPr>
          <w:p w14:paraId="7A1C19D3" w14:textId="3B26AF55" w:rsidR="00067930" w:rsidRDefault="00067930">
            <w:pPr>
              <w:pStyle w:val="ListParagraph"/>
              <w:ind w:left="0"/>
              <w:rPr>
                <w:sz w:val="24"/>
                <w:szCs w:val="24"/>
                <w:lang w:val="en-US"/>
              </w:rPr>
            </w:pPr>
            <w:r>
              <w:rPr>
                <w:sz w:val="24"/>
                <w:szCs w:val="24"/>
                <w:lang w:val="en-US"/>
              </w:rPr>
              <w:t>10pax</w:t>
            </w:r>
          </w:p>
        </w:tc>
      </w:tr>
      <w:tr w:rsidR="00067930" w14:paraId="7155EEA8" w14:textId="77777777" w:rsidTr="00B67A85">
        <w:tc>
          <w:tcPr>
            <w:tcW w:w="284" w:type="dxa"/>
          </w:tcPr>
          <w:p w14:paraId="5D4AC21A" w14:textId="40FB9D03" w:rsidR="00067930" w:rsidRDefault="00067930" w:rsidP="00067930">
            <w:pPr>
              <w:pStyle w:val="ListParagraph"/>
              <w:ind w:left="0"/>
              <w:rPr>
                <w:sz w:val="24"/>
                <w:szCs w:val="24"/>
                <w:lang w:val="en-US"/>
              </w:rPr>
            </w:pPr>
            <w:r>
              <w:rPr>
                <w:sz w:val="24"/>
                <w:szCs w:val="24"/>
                <w:lang w:val="en-US"/>
              </w:rPr>
              <w:t>1</w:t>
            </w:r>
          </w:p>
        </w:tc>
        <w:tc>
          <w:tcPr>
            <w:tcW w:w="2552" w:type="dxa"/>
          </w:tcPr>
          <w:p w14:paraId="180536D1" w14:textId="2E784BD2" w:rsidR="00067930" w:rsidRDefault="00067930" w:rsidP="00067930">
            <w:pPr>
              <w:pStyle w:val="ListParagraph"/>
              <w:ind w:left="0"/>
              <w:rPr>
                <w:sz w:val="24"/>
                <w:szCs w:val="24"/>
                <w:lang w:val="en-US"/>
              </w:rPr>
            </w:pPr>
            <w:r w:rsidRPr="00FA22B5">
              <w:rPr>
                <w:rFonts w:eastAsia="Times New Roman" w:cstheme="minorHAnsi"/>
                <w:b/>
                <w:bCs/>
                <w:color w:val="FF0000"/>
                <w:sz w:val="24"/>
                <w:szCs w:val="24"/>
                <w:lang w:eastAsia="en-ZW"/>
              </w:rPr>
              <w:t xml:space="preserve">Babylonstoren Wine Walk </w:t>
            </w:r>
            <w:r>
              <w:rPr>
                <w:rFonts w:eastAsia="Times New Roman" w:cstheme="minorHAnsi"/>
                <w:b/>
                <w:bCs/>
                <w:color w:val="FF0000"/>
                <w:sz w:val="24"/>
                <w:szCs w:val="24"/>
                <w:lang w:eastAsia="en-ZW"/>
              </w:rPr>
              <w:t xml:space="preserve">  14 </w:t>
            </w:r>
            <w:r w:rsidRPr="00FA22B5">
              <w:rPr>
                <w:rFonts w:eastAsia="Times New Roman" w:cstheme="minorHAnsi"/>
                <w:b/>
                <w:bCs/>
                <w:color w:val="FF0000"/>
                <w:sz w:val="24"/>
                <w:szCs w:val="24"/>
                <w:lang w:eastAsia="en-ZW"/>
              </w:rPr>
              <w:t>km</w:t>
            </w:r>
          </w:p>
        </w:tc>
        <w:tc>
          <w:tcPr>
            <w:tcW w:w="992" w:type="dxa"/>
          </w:tcPr>
          <w:p w14:paraId="1B149B76" w14:textId="4B488771" w:rsidR="00067930" w:rsidRDefault="00067930" w:rsidP="00067930">
            <w:pPr>
              <w:pStyle w:val="ListParagraph"/>
              <w:ind w:left="0"/>
              <w:rPr>
                <w:sz w:val="24"/>
                <w:szCs w:val="24"/>
                <w:lang w:val="en-US"/>
              </w:rPr>
            </w:pPr>
            <w:r>
              <w:rPr>
                <w:sz w:val="24"/>
                <w:szCs w:val="24"/>
                <w:lang w:val="en-US"/>
              </w:rPr>
              <w:t>R3740</w:t>
            </w:r>
          </w:p>
        </w:tc>
        <w:tc>
          <w:tcPr>
            <w:tcW w:w="993" w:type="dxa"/>
          </w:tcPr>
          <w:p w14:paraId="009CC5CD" w14:textId="3880E499" w:rsidR="00067930" w:rsidRDefault="00067930" w:rsidP="00067930">
            <w:pPr>
              <w:pStyle w:val="ListParagraph"/>
              <w:ind w:left="0"/>
              <w:rPr>
                <w:sz w:val="24"/>
                <w:szCs w:val="24"/>
                <w:lang w:val="en-US"/>
              </w:rPr>
            </w:pPr>
            <w:r>
              <w:rPr>
                <w:sz w:val="24"/>
                <w:szCs w:val="24"/>
                <w:lang w:val="en-US"/>
              </w:rPr>
              <w:t>R3920</w:t>
            </w:r>
          </w:p>
        </w:tc>
        <w:tc>
          <w:tcPr>
            <w:tcW w:w="850" w:type="dxa"/>
          </w:tcPr>
          <w:p w14:paraId="195D0B56" w14:textId="43CEA6A9" w:rsidR="00067930" w:rsidRDefault="00067930" w:rsidP="00067930">
            <w:pPr>
              <w:pStyle w:val="ListParagraph"/>
              <w:ind w:left="0"/>
              <w:rPr>
                <w:sz w:val="24"/>
                <w:szCs w:val="24"/>
                <w:lang w:val="en-US"/>
              </w:rPr>
            </w:pPr>
            <w:r>
              <w:rPr>
                <w:sz w:val="24"/>
                <w:szCs w:val="24"/>
                <w:lang w:val="en-US"/>
              </w:rPr>
              <w:t>R4340</w:t>
            </w:r>
          </w:p>
        </w:tc>
        <w:tc>
          <w:tcPr>
            <w:tcW w:w="851" w:type="dxa"/>
          </w:tcPr>
          <w:p w14:paraId="2188AF1F" w14:textId="69DC7C81" w:rsidR="00067930" w:rsidRDefault="00067930" w:rsidP="00067930">
            <w:pPr>
              <w:pStyle w:val="ListParagraph"/>
              <w:ind w:left="0"/>
              <w:rPr>
                <w:sz w:val="24"/>
                <w:szCs w:val="24"/>
                <w:lang w:val="en-US"/>
              </w:rPr>
            </w:pPr>
            <w:r>
              <w:rPr>
                <w:sz w:val="24"/>
                <w:szCs w:val="24"/>
                <w:lang w:val="en-US"/>
              </w:rPr>
              <w:t>R4670</w:t>
            </w:r>
          </w:p>
        </w:tc>
        <w:tc>
          <w:tcPr>
            <w:tcW w:w="850" w:type="dxa"/>
          </w:tcPr>
          <w:p w14:paraId="13B3052E" w14:textId="4AA15C45" w:rsidR="00067930" w:rsidRDefault="00067930" w:rsidP="00067930">
            <w:pPr>
              <w:pStyle w:val="ListParagraph"/>
              <w:ind w:left="0"/>
              <w:rPr>
                <w:sz w:val="24"/>
                <w:szCs w:val="24"/>
                <w:lang w:val="en-US"/>
              </w:rPr>
            </w:pPr>
            <w:r>
              <w:rPr>
                <w:sz w:val="24"/>
                <w:szCs w:val="24"/>
                <w:lang w:val="en-US"/>
              </w:rPr>
              <w:t>R5180</w:t>
            </w:r>
          </w:p>
        </w:tc>
        <w:tc>
          <w:tcPr>
            <w:tcW w:w="851" w:type="dxa"/>
          </w:tcPr>
          <w:p w14:paraId="55DA676D" w14:textId="2B5DA320" w:rsidR="00067930" w:rsidRDefault="00067930" w:rsidP="00067930">
            <w:pPr>
              <w:pStyle w:val="ListParagraph"/>
              <w:ind w:left="0"/>
              <w:rPr>
                <w:sz w:val="24"/>
                <w:szCs w:val="24"/>
                <w:lang w:val="en-US"/>
              </w:rPr>
            </w:pPr>
            <w:r>
              <w:rPr>
                <w:sz w:val="24"/>
                <w:szCs w:val="24"/>
                <w:lang w:val="en-US"/>
              </w:rPr>
              <w:t>R5790</w:t>
            </w:r>
          </w:p>
        </w:tc>
        <w:tc>
          <w:tcPr>
            <w:tcW w:w="850" w:type="dxa"/>
          </w:tcPr>
          <w:p w14:paraId="36BE9B26" w14:textId="4247D738" w:rsidR="00067930" w:rsidRDefault="00067930" w:rsidP="00067930">
            <w:pPr>
              <w:pStyle w:val="ListParagraph"/>
              <w:ind w:left="0"/>
              <w:rPr>
                <w:sz w:val="24"/>
                <w:szCs w:val="24"/>
                <w:lang w:val="en-US"/>
              </w:rPr>
            </w:pPr>
            <w:r>
              <w:rPr>
                <w:sz w:val="24"/>
                <w:szCs w:val="24"/>
                <w:lang w:val="en-US"/>
              </w:rPr>
              <w:t>R6400</w:t>
            </w:r>
          </w:p>
        </w:tc>
        <w:tc>
          <w:tcPr>
            <w:tcW w:w="992" w:type="dxa"/>
          </w:tcPr>
          <w:p w14:paraId="4952DB2B" w14:textId="59185BF4" w:rsidR="00067930" w:rsidRDefault="00067930" w:rsidP="00067930">
            <w:pPr>
              <w:pStyle w:val="ListParagraph"/>
              <w:ind w:left="0"/>
              <w:rPr>
                <w:sz w:val="24"/>
                <w:szCs w:val="24"/>
                <w:lang w:val="en-US"/>
              </w:rPr>
            </w:pPr>
            <w:r>
              <w:rPr>
                <w:sz w:val="24"/>
                <w:szCs w:val="24"/>
                <w:lang w:val="en-US"/>
              </w:rPr>
              <w:t>R7010</w:t>
            </w:r>
          </w:p>
        </w:tc>
        <w:tc>
          <w:tcPr>
            <w:tcW w:w="851" w:type="dxa"/>
          </w:tcPr>
          <w:p w14:paraId="0AAEDCB6" w14:textId="168C8CF7" w:rsidR="00067930" w:rsidRDefault="00067930" w:rsidP="00067930">
            <w:pPr>
              <w:pStyle w:val="ListParagraph"/>
              <w:ind w:left="0"/>
              <w:rPr>
                <w:sz w:val="24"/>
                <w:szCs w:val="24"/>
                <w:lang w:val="en-US"/>
              </w:rPr>
            </w:pPr>
            <w:r>
              <w:rPr>
                <w:sz w:val="24"/>
                <w:szCs w:val="24"/>
                <w:lang w:val="en-US"/>
              </w:rPr>
              <w:t>R7620</w:t>
            </w:r>
          </w:p>
        </w:tc>
      </w:tr>
      <w:tr w:rsidR="00B67A85" w14:paraId="5D205A1B" w14:textId="77777777" w:rsidTr="00B67A85">
        <w:tc>
          <w:tcPr>
            <w:tcW w:w="284" w:type="dxa"/>
          </w:tcPr>
          <w:p w14:paraId="08B19A3F" w14:textId="0FC347C5" w:rsidR="00B67A85" w:rsidRDefault="00B67A85" w:rsidP="00B67A85">
            <w:pPr>
              <w:pStyle w:val="ListParagraph"/>
              <w:ind w:left="0"/>
              <w:rPr>
                <w:sz w:val="24"/>
                <w:szCs w:val="24"/>
                <w:lang w:val="en-US"/>
              </w:rPr>
            </w:pPr>
            <w:r>
              <w:rPr>
                <w:sz w:val="24"/>
                <w:szCs w:val="24"/>
                <w:lang w:val="en-US"/>
              </w:rPr>
              <w:t>2</w:t>
            </w:r>
          </w:p>
        </w:tc>
        <w:tc>
          <w:tcPr>
            <w:tcW w:w="2552" w:type="dxa"/>
          </w:tcPr>
          <w:p w14:paraId="20771611" w14:textId="3CCE673E" w:rsidR="00B67A85" w:rsidRDefault="00B67A85" w:rsidP="00B67A85">
            <w:pPr>
              <w:pStyle w:val="ListParagraph"/>
              <w:ind w:left="0"/>
              <w:rPr>
                <w:sz w:val="24"/>
                <w:szCs w:val="24"/>
                <w:lang w:val="en-US"/>
              </w:rPr>
            </w:pPr>
            <w:r>
              <w:rPr>
                <w:rFonts w:eastAsia="Times New Roman" w:cstheme="minorHAnsi"/>
                <w:b/>
                <w:bCs/>
                <w:color w:val="FF0000"/>
                <w:sz w:val="24"/>
                <w:szCs w:val="24"/>
                <w:lang w:eastAsia="en-ZW"/>
              </w:rPr>
              <w:t xml:space="preserve">La Vierge 3 Tasting Route     10 </w:t>
            </w:r>
            <w:r w:rsidRPr="00FA22B5">
              <w:rPr>
                <w:rFonts w:eastAsia="Times New Roman" w:cstheme="minorHAnsi"/>
                <w:b/>
                <w:bCs/>
                <w:color w:val="FF0000"/>
                <w:sz w:val="24"/>
                <w:szCs w:val="24"/>
                <w:lang w:eastAsia="en-ZW"/>
              </w:rPr>
              <w:t>km</w:t>
            </w:r>
          </w:p>
        </w:tc>
        <w:tc>
          <w:tcPr>
            <w:tcW w:w="992" w:type="dxa"/>
          </w:tcPr>
          <w:p w14:paraId="13963FFA" w14:textId="59125AE4" w:rsidR="00B67A85" w:rsidRDefault="00B67A85" w:rsidP="00B67A85">
            <w:pPr>
              <w:pStyle w:val="ListParagraph"/>
              <w:ind w:left="0"/>
              <w:rPr>
                <w:sz w:val="24"/>
                <w:szCs w:val="24"/>
                <w:lang w:val="en-US"/>
              </w:rPr>
            </w:pPr>
            <w:r>
              <w:rPr>
                <w:sz w:val="24"/>
                <w:szCs w:val="24"/>
                <w:lang w:val="en-US"/>
              </w:rPr>
              <w:t>R4070</w:t>
            </w:r>
          </w:p>
        </w:tc>
        <w:tc>
          <w:tcPr>
            <w:tcW w:w="993" w:type="dxa"/>
          </w:tcPr>
          <w:p w14:paraId="06211D56" w14:textId="3035B7B8" w:rsidR="00B67A85" w:rsidRDefault="00B67A85" w:rsidP="00B67A85">
            <w:pPr>
              <w:pStyle w:val="ListParagraph"/>
              <w:ind w:left="0"/>
              <w:rPr>
                <w:sz w:val="24"/>
                <w:szCs w:val="24"/>
                <w:lang w:val="en-US"/>
              </w:rPr>
            </w:pPr>
            <w:r>
              <w:rPr>
                <w:sz w:val="24"/>
                <w:szCs w:val="24"/>
                <w:lang w:val="en-US"/>
              </w:rPr>
              <w:t>R4820</w:t>
            </w:r>
          </w:p>
        </w:tc>
        <w:tc>
          <w:tcPr>
            <w:tcW w:w="850" w:type="dxa"/>
          </w:tcPr>
          <w:p w14:paraId="3F6F129B" w14:textId="17D5CDFC" w:rsidR="00B67A85" w:rsidRDefault="00B67A85" w:rsidP="00B67A85">
            <w:pPr>
              <w:pStyle w:val="ListParagraph"/>
              <w:ind w:left="0"/>
              <w:rPr>
                <w:sz w:val="24"/>
                <w:szCs w:val="24"/>
                <w:lang w:val="en-US"/>
              </w:rPr>
            </w:pPr>
            <w:r>
              <w:rPr>
                <w:sz w:val="24"/>
                <w:szCs w:val="24"/>
                <w:lang w:val="en-US"/>
              </w:rPr>
              <w:t>R5570</w:t>
            </w:r>
          </w:p>
        </w:tc>
        <w:tc>
          <w:tcPr>
            <w:tcW w:w="851" w:type="dxa"/>
          </w:tcPr>
          <w:p w14:paraId="23299E26" w14:textId="004C029C" w:rsidR="00B67A85" w:rsidRDefault="00B67A85" w:rsidP="00B67A85">
            <w:pPr>
              <w:pStyle w:val="ListParagraph"/>
              <w:ind w:left="0"/>
              <w:rPr>
                <w:sz w:val="24"/>
                <w:szCs w:val="24"/>
                <w:lang w:val="en-US"/>
              </w:rPr>
            </w:pPr>
            <w:r>
              <w:rPr>
                <w:sz w:val="24"/>
                <w:szCs w:val="24"/>
                <w:lang w:val="en-US"/>
              </w:rPr>
              <w:t>R6020</w:t>
            </w:r>
          </w:p>
        </w:tc>
        <w:tc>
          <w:tcPr>
            <w:tcW w:w="850" w:type="dxa"/>
          </w:tcPr>
          <w:p w14:paraId="0EA4E97B" w14:textId="7F0CC7C6" w:rsidR="00B67A85" w:rsidRDefault="00B67A85" w:rsidP="00B67A85">
            <w:pPr>
              <w:pStyle w:val="ListParagraph"/>
              <w:ind w:left="0"/>
              <w:rPr>
                <w:sz w:val="24"/>
                <w:szCs w:val="24"/>
                <w:lang w:val="en-US"/>
              </w:rPr>
            </w:pPr>
            <w:r>
              <w:rPr>
                <w:sz w:val="24"/>
                <w:szCs w:val="24"/>
                <w:lang w:val="en-US"/>
              </w:rPr>
              <w:t>R6770</w:t>
            </w:r>
          </w:p>
        </w:tc>
        <w:tc>
          <w:tcPr>
            <w:tcW w:w="851" w:type="dxa"/>
          </w:tcPr>
          <w:p w14:paraId="679DC6B5" w14:textId="28590479" w:rsidR="00B67A85" w:rsidRDefault="00B67A85" w:rsidP="00B67A85">
            <w:pPr>
              <w:pStyle w:val="ListParagraph"/>
              <w:ind w:left="0"/>
              <w:rPr>
                <w:sz w:val="24"/>
                <w:szCs w:val="24"/>
                <w:lang w:val="en-US"/>
              </w:rPr>
            </w:pPr>
            <w:r>
              <w:rPr>
                <w:sz w:val="24"/>
                <w:szCs w:val="24"/>
                <w:lang w:val="en-US"/>
              </w:rPr>
              <w:t>R7520</w:t>
            </w:r>
          </w:p>
        </w:tc>
        <w:tc>
          <w:tcPr>
            <w:tcW w:w="850" w:type="dxa"/>
          </w:tcPr>
          <w:p w14:paraId="2ADD0258" w14:textId="7A0D5C76" w:rsidR="00B67A85" w:rsidRDefault="00B67A85" w:rsidP="00B67A85">
            <w:pPr>
              <w:pStyle w:val="ListParagraph"/>
              <w:ind w:left="0"/>
              <w:rPr>
                <w:sz w:val="24"/>
                <w:szCs w:val="24"/>
                <w:lang w:val="en-US"/>
              </w:rPr>
            </w:pPr>
            <w:r>
              <w:rPr>
                <w:sz w:val="24"/>
                <w:szCs w:val="24"/>
                <w:lang w:val="en-US"/>
              </w:rPr>
              <w:t>R8270</w:t>
            </w:r>
          </w:p>
        </w:tc>
        <w:tc>
          <w:tcPr>
            <w:tcW w:w="992" w:type="dxa"/>
          </w:tcPr>
          <w:p w14:paraId="7BAFB5B8" w14:textId="6DA11825" w:rsidR="00B67A85" w:rsidRDefault="00B67A85" w:rsidP="00B67A85">
            <w:pPr>
              <w:pStyle w:val="ListParagraph"/>
              <w:ind w:left="0"/>
              <w:rPr>
                <w:sz w:val="24"/>
                <w:szCs w:val="24"/>
                <w:lang w:val="en-US"/>
              </w:rPr>
            </w:pPr>
            <w:r>
              <w:rPr>
                <w:sz w:val="24"/>
                <w:szCs w:val="24"/>
                <w:lang w:val="en-US"/>
              </w:rPr>
              <w:t>R9020</w:t>
            </w:r>
          </w:p>
        </w:tc>
        <w:tc>
          <w:tcPr>
            <w:tcW w:w="851" w:type="dxa"/>
          </w:tcPr>
          <w:p w14:paraId="1EDB4630" w14:textId="58283841" w:rsidR="00B67A85" w:rsidRDefault="00B67A85" w:rsidP="00B67A85">
            <w:pPr>
              <w:pStyle w:val="ListParagraph"/>
              <w:ind w:left="0"/>
              <w:rPr>
                <w:sz w:val="24"/>
                <w:szCs w:val="24"/>
                <w:lang w:val="en-US"/>
              </w:rPr>
            </w:pPr>
            <w:r>
              <w:rPr>
                <w:sz w:val="24"/>
                <w:szCs w:val="24"/>
                <w:lang w:val="en-US"/>
              </w:rPr>
              <w:t>R9770</w:t>
            </w:r>
          </w:p>
        </w:tc>
      </w:tr>
      <w:tr w:rsidR="00B67A85" w14:paraId="77DCA4C0" w14:textId="77777777" w:rsidTr="00B67A85">
        <w:tc>
          <w:tcPr>
            <w:tcW w:w="284" w:type="dxa"/>
          </w:tcPr>
          <w:p w14:paraId="3D2DA044" w14:textId="51A51593" w:rsidR="00B67A85" w:rsidRDefault="00B67A85" w:rsidP="00B67A85">
            <w:pPr>
              <w:pStyle w:val="ListParagraph"/>
              <w:ind w:left="0"/>
              <w:rPr>
                <w:sz w:val="24"/>
                <w:szCs w:val="24"/>
                <w:lang w:val="en-US"/>
              </w:rPr>
            </w:pPr>
            <w:r>
              <w:rPr>
                <w:sz w:val="24"/>
                <w:szCs w:val="24"/>
                <w:lang w:val="en-US"/>
              </w:rPr>
              <w:t>3</w:t>
            </w:r>
          </w:p>
        </w:tc>
        <w:tc>
          <w:tcPr>
            <w:tcW w:w="2552" w:type="dxa"/>
          </w:tcPr>
          <w:p w14:paraId="68A1CF20" w14:textId="77777777" w:rsidR="00B67A85" w:rsidRDefault="00B67A85" w:rsidP="00B67A85">
            <w:pPr>
              <w:pStyle w:val="ListParagraph"/>
              <w:ind w:left="0"/>
              <w:rPr>
                <w:b/>
                <w:color w:val="FF0000"/>
                <w:sz w:val="24"/>
                <w:szCs w:val="24"/>
                <w:lang w:val="en-US"/>
              </w:rPr>
            </w:pPr>
            <w:r>
              <w:rPr>
                <w:b/>
                <w:color w:val="FF0000"/>
                <w:sz w:val="24"/>
                <w:szCs w:val="24"/>
                <w:lang w:val="en-US"/>
              </w:rPr>
              <w:t xml:space="preserve">Newton Johnson </w:t>
            </w:r>
            <w:proofErr w:type="gramStart"/>
            <w:r>
              <w:rPr>
                <w:b/>
                <w:color w:val="FF0000"/>
                <w:sz w:val="24"/>
                <w:szCs w:val="24"/>
                <w:lang w:val="en-US"/>
              </w:rPr>
              <w:t xml:space="preserve">&amp; </w:t>
            </w:r>
            <w:r w:rsidRPr="00E74969">
              <w:rPr>
                <w:b/>
                <w:color w:val="FF0000"/>
                <w:sz w:val="24"/>
                <w:szCs w:val="24"/>
                <w:lang w:val="en-US"/>
              </w:rPr>
              <w:t xml:space="preserve"> La</w:t>
            </w:r>
            <w:proofErr w:type="gramEnd"/>
            <w:r>
              <w:rPr>
                <w:b/>
                <w:color w:val="FF0000"/>
                <w:sz w:val="24"/>
                <w:szCs w:val="24"/>
                <w:lang w:val="en-US"/>
              </w:rPr>
              <w:t xml:space="preserve"> </w:t>
            </w:r>
            <w:r w:rsidRPr="00E74969">
              <w:rPr>
                <w:b/>
                <w:color w:val="FF0000"/>
                <w:sz w:val="24"/>
                <w:szCs w:val="24"/>
                <w:lang w:val="en-US"/>
              </w:rPr>
              <w:t>Vierge</w:t>
            </w:r>
          </w:p>
          <w:p w14:paraId="1A6A1E1B" w14:textId="2293DFCF" w:rsidR="00B67A85" w:rsidRDefault="00B67A85" w:rsidP="00B67A85">
            <w:pPr>
              <w:pStyle w:val="ListParagraph"/>
              <w:ind w:left="0"/>
              <w:rPr>
                <w:sz w:val="24"/>
                <w:szCs w:val="24"/>
                <w:lang w:val="en-US"/>
              </w:rPr>
            </w:pPr>
            <w:r>
              <w:rPr>
                <w:b/>
                <w:color w:val="FF0000"/>
                <w:sz w:val="24"/>
                <w:szCs w:val="24"/>
                <w:lang w:val="en-US"/>
              </w:rPr>
              <w:t>5-6 km</w:t>
            </w:r>
          </w:p>
        </w:tc>
        <w:tc>
          <w:tcPr>
            <w:tcW w:w="992" w:type="dxa"/>
          </w:tcPr>
          <w:p w14:paraId="7411BDA2" w14:textId="20235E54" w:rsidR="00B67A85" w:rsidRDefault="00B67A85" w:rsidP="00B67A85">
            <w:pPr>
              <w:pStyle w:val="ListParagraph"/>
              <w:ind w:left="0"/>
              <w:rPr>
                <w:sz w:val="24"/>
                <w:szCs w:val="24"/>
                <w:lang w:val="en-US"/>
              </w:rPr>
            </w:pPr>
            <w:r>
              <w:rPr>
                <w:sz w:val="24"/>
                <w:szCs w:val="24"/>
                <w:lang w:val="en-US"/>
              </w:rPr>
              <w:t>R3850</w:t>
            </w:r>
          </w:p>
        </w:tc>
        <w:tc>
          <w:tcPr>
            <w:tcW w:w="993" w:type="dxa"/>
          </w:tcPr>
          <w:p w14:paraId="67A4E929" w14:textId="07E6898C" w:rsidR="00B67A85" w:rsidRDefault="00B67A85" w:rsidP="00B67A85">
            <w:pPr>
              <w:pStyle w:val="ListParagraph"/>
              <w:ind w:left="0"/>
              <w:rPr>
                <w:sz w:val="24"/>
                <w:szCs w:val="24"/>
                <w:lang w:val="en-US"/>
              </w:rPr>
            </w:pPr>
            <w:r>
              <w:rPr>
                <w:sz w:val="24"/>
                <w:szCs w:val="24"/>
                <w:lang w:val="en-US"/>
              </w:rPr>
              <w:t>R4600</w:t>
            </w:r>
          </w:p>
        </w:tc>
        <w:tc>
          <w:tcPr>
            <w:tcW w:w="850" w:type="dxa"/>
          </w:tcPr>
          <w:p w14:paraId="3C91A6BB" w14:textId="323768D9" w:rsidR="00B67A85" w:rsidRDefault="00B67A85" w:rsidP="00B67A85">
            <w:pPr>
              <w:pStyle w:val="ListParagraph"/>
              <w:ind w:left="0"/>
              <w:rPr>
                <w:sz w:val="24"/>
                <w:szCs w:val="24"/>
                <w:lang w:val="en-US"/>
              </w:rPr>
            </w:pPr>
            <w:r>
              <w:rPr>
                <w:sz w:val="24"/>
                <w:szCs w:val="24"/>
                <w:lang w:val="en-US"/>
              </w:rPr>
              <w:t>R5350</w:t>
            </w:r>
          </w:p>
        </w:tc>
        <w:tc>
          <w:tcPr>
            <w:tcW w:w="851" w:type="dxa"/>
          </w:tcPr>
          <w:p w14:paraId="3AB62FCC" w14:textId="12BE0E06" w:rsidR="00B67A85" w:rsidRDefault="00B67A85" w:rsidP="00B67A85">
            <w:pPr>
              <w:pStyle w:val="ListParagraph"/>
              <w:ind w:left="0"/>
              <w:rPr>
                <w:sz w:val="24"/>
                <w:szCs w:val="24"/>
                <w:lang w:val="en-US"/>
              </w:rPr>
            </w:pPr>
            <w:r>
              <w:rPr>
                <w:sz w:val="24"/>
                <w:szCs w:val="24"/>
                <w:lang w:val="en-US"/>
              </w:rPr>
              <w:t>R6100</w:t>
            </w:r>
          </w:p>
        </w:tc>
        <w:tc>
          <w:tcPr>
            <w:tcW w:w="850" w:type="dxa"/>
          </w:tcPr>
          <w:p w14:paraId="7A54731B" w14:textId="202CB0B5" w:rsidR="00B67A85" w:rsidRDefault="00B67A85" w:rsidP="00B67A85">
            <w:pPr>
              <w:pStyle w:val="ListParagraph"/>
              <w:ind w:left="0"/>
              <w:rPr>
                <w:sz w:val="24"/>
                <w:szCs w:val="24"/>
                <w:lang w:val="en-US"/>
              </w:rPr>
            </w:pPr>
            <w:r>
              <w:rPr>
                <w:sz w:val="24"/>
                <w:szCs w:val="24"/>
                <w:lang w:val="en-US"/>
              </w:rPr>
              <w:t>R7850</w:t>
            </w:r>
          </w:p>
        </w:tc>
        <w:tc>
          <w:tcPr>
            <w:tcW w:w="851" w:type="dxa"/>
          </w:tcPr>
          <w:p w14:paraId="14D0D663" w14:textId="6D83CFE4" w:rsidR="00B67A85" w:rsidRDefault="00B67A85" w:rsidP="00B67A85">
            <w:pPr>
              <w:pStyle w:val="ListParagraph"/>
              <w:ind w:left="0"/>
              <w:rPr>
                <w:sz w:val="24"/>
                <w:szCs w:val="24"/>
                <w:lang w:val="en-US"/>
              </w:rPr>
            </w:pPr>
            <w:r>
              <w:rPr>
                <w:sz w:val="24"/>
                <w:szCs w:val="24"/>
                <w:lang w:val="en-US"/>
              </w:rPr>
              <w:t>R7600</w:t>
            </w:r>
          </w:p>
        </w:tc>
        <w:tc>
          <w:tcPr>
            <w:tcW w:w="850" w:type="dxa"/>
          </w:tcPr>
          <w:p w14:paraId="2ABD45F2" w14:textId="74CB4A3F" w:rsidR="00B67A85" w:rsidRDefault="00B67A85" w:rsidP="00B67A85">
            <w:pPr>
              <w:pStyle w:val="ListParagraph"/>
              <w:ind w:left="0"/>
              <w:rPr>
                <w:sz w:val="24"/>
                <w:szCs w:val="24"/>
                <w:lang w:val="en-US"/>
              </w:rPr>
            </w:pPr>
            <w:r>
              <w:rPr>
                <w:sz w:val="24"/>
                <w:szCs w:val="24"/>
                <w:lang w:val="en-US"/>
              </w:rPr>
              <w:t>R8350</w:t>
            </w:r>
          </w:p>
        </w:tc>
        <w:tc>
          <w:tcPr>
            <w:tcW w:w="992" w:type="dxa"/>
          </w:tcPr>
          <w:p w14:paraId="3A310E4F" w14:textId="35EC4CCC" w:rsidR="00B67A85" w:rsidRDefault="00B67A85" w:rsidP="00B67A85">
            <w:pPr>
              <w:pStyle w:val="ListParagraph"/>
              <w:ind w:left="0"/>
              <w:rPr>
                <w:sz w:val="24"/>
                <w:szCs w:val="24"/>
                <w:lang w:val="en-US"/>
              </w:rPr>
            </w:pPr>
            <w:r>
              <w:rPr>
                <w:sz w:val="24"/>
                <w:szCs w:val="24"/>
                <w:lang w:val="en-US"/>
              </w:rPr>
              <w:t>R9100</w:t>
            </w:r>
          </w:p>
        </w:tc>
        <w:tc>
          <w:tcPr>
            <w:tcW w:w="851" w:type="dxa"/>
          </w:tcPr>
          <w:p w14:paraId="06FECBC9" w14:textId="454AF5F7" w:rsidR="00B67A85" w:rsidRDefault="00B67A85" w:rsidP="00B67A85">
            <w:pPr>
              <w:pStyle w:val="ListParagraph"/>
              <w:ind w:left="0"/>
              <w:rPr>
                <w:sz w:val="24"/>
                <w:szCs w:val="24"/>
                <w:lang w:val="en-US"/>
              </w:rPr>
            </w:pPr>
            <w:r>
              <w:rPr>
                <w:sz w:val="24"/>
                <w:szCs w:val="24"/>
                <w:lang w:val="en-US"/>
              </w:rPr>
              <w:t>R9850</w:t>
            </w:r>
          </w:p>
        </w:tc>
      </w:tr>
    </w:tbl>
    <w:p w14:paraId="09ECE7F3" w14:textId="77777777" w:rsidR="00A61A1E" w:rsidRDefault="00A61A1E" w:rsidP="00A61A1E">
      <w:pPr>
        <w:pStyle w:val="ListParagraph"/>
        <w:ind w:left="810"/>
        <w:rPr>
          <w:sz w:val="20"/>
          <w:szCs w:val="20"/>
          <w:lang w:val="en-US"/>
        </w:rPr>
      </w:pPr>
    </w:p>
    <w:p w14:paraId="608B0096" w14:textId="77777777" w:rsidR="00A61A1E" w:rsidRPr="00637ECE" w:rsidRDefault="00A61A1E" w:rsidP="00A61A1E">
      <w:pPr>
        <w:pStyle w:val="ListParagraph"/>
        <w:ind w:left="810"/>
        <w:rPr>
          <w:sz w:val="20"/>
          <w:szCs w:val="20"/>
          <w:lang w:val="en-US"/>
        </w:rPr>
      </w:pPr>
      <w:r w:rsidRPr="00637ECE">
        <w:rPr>
          <w:sz w:val="20"/>
          <w:szCs w:val="20"/>
          <w:lang w:val="en-US"/>
        </w:rPr>
        <w:t>SPOOKFONTEIN RESTAURANT CLOSED ON MONDAYS</w:t>
      </w:r>
      <w:r>
        <w:rPr>
          <w:sz w:val="20"/>
          <w:szCs w:val="20"/>
          <w:lang w:val="en-US"/>
        </w:rPr>
        <w:t xml:space="preserve"> &amp; TUESDAYS (</w:t>
      </w:r>
      <w:r w:rsidRPr="009B5FA5">
        <w:rPr>
          <w:b/>
          <w:sz w:val="20"/>
          <w:szCs w:val="20"/>
          <w:lang w:val="en-US"/>
        </w:rPr>
        <w:t>open for tastings</w:t>
      </w:r>
      <w:r>
        <w:rPr>
          <w:sz w:val="20"/>
          <w:szCs w:val="20"/>
          <w:lang w:val="en-US"/>
        </w:rPr>
        <w:t>)</w:t>
      </w:r>
    </w:p>
    <w:p w14:paraId="4FA253E2" w14:textId="77777777" w:rsidR="00A61A1E" w:rsidRPr="00637ECE" w:rsidRDefault="00A61A1E" w:rsidP="00A61A1E">
      <w:pPr>
        <w:pStyle w:val="ListParagraph"/>
        <w:ind w:left="810"/>
        <w:rPr>
          <w:sz w:val="20"/>
          <w:szCs w:val="20"/>
          <w:lang w:val="en-US"/>
        </w:rPr>
      </w:pPr>
      <w:r w:rsidRPr="00637ECE">
        <w:rPr>
          <w:sz w:val="20"/>
          <w:szCs w:val="20"/>
          <w:lang w:val="en-US"/>
        </w:rPr>
        <w:t>BOSMAN WINERY CLOSED ON MONDAYS</w:t>
      </w:r>
    </w:p>
    <w:p w14:paraId="2178D354" w14:textId="77777777" w:rsidR="00A61A1E" w:rsidRPr="00637ECE" w:rsidRDefault="00A61A1E" w:rsidP="00A61A1E">
      <w:pPr>
        <w:pStyle w:val="ListParagraph"/>
        <w:ind w:left="810"/>
        <w:rPr>
          <w:sz w:val="20"/>
          <w:szCs w:val="20"/>
          <w:lang w:val="en-US"/>
        </w:rPr>
      </w:pPr>
      <w:r w:rsidRPr="00637ECE">
        <w:rPr>
          <w:sz w:val="20"/>
          <w:szCs w:val="20"/>
          <w:lang w:val="en-US"/>
        </w:rPr>
        <w:t>LA VIERGE CLOSED ON MONDAYS</w:t>
      </w:r>
    </w:p>
    <w:p w14:paraId="33500945" w14:textId="77777777" w:rsidR="00A61A1E" w:rsidRDefault="00A61A1E" w:rsidP="00A61A1E">
      <w:pPr>
        <w:pStyle w:val="ListParagraph"/>
        <w:ind w:left="810"/>
        <w:rPr>
          <w:sz w:val="20"/>
          <w:szCs w:val="20"/>
          <w:lang w:val="en-US"/>
        </w:rPr>
      </w:pPr>
      <w:r w:rsidRPr="00637ECE">
        <w:rPr>
          <w:sz w:val="20"/>
          <w:szCs w:val="20"/>
          <w:lang w:val="en-US"/>
        </w:rPr>
        <w:t>ATARAXIA CLOSED ON SUNDAYS</w:t>
      </w:r>
    </w:p>
    <w:p w14:paraId="2080680C" w14:textId="77777777" w:rsidR="00A61A1E" w:rsidRPr="00637ECE" w:rsidRDefault="00A61A1E" w:rsidP="00A61A1E">
      <w:pPr>
        <w:pStyle w:val="ListParagraph"/>
        <w:ind w:left="810"/>
        <w:rPr>
          <w:sz w:val="20"/>
          <w:szCs w:val="20"/>
          <w:lang w:val="en-US"/>
        </w:rPr>
      </w:pPr>
      <w:r>
        <w:rPr>
          <w:sz w:val="20"/>
          <w:szCs w:val="20"/>
          <w:lang w:val="en-US"/>
        </w:rPr>
        <w:t>NEWTON JOHNSON CLOSED ON SUNDAYS</w:t>
      </w:r>
    </w:p>
    <w:p w14:paraId="79244EE0" w14:textId="77777777" w:rsidR="00A61A1E" w:rsidRDefault="00A61A1E" w:rsidP="00A61A1E">
      <w:pPr>
        <w:pStyle w:val="ListParagraph"/>
        <w:ind w:left="1530"/>
        <w:rPr>
          <w:sz w:val="24"/>
          <w:szCs w:val="24"/>
          <w:lang w:val="en-US"/>
        </w:rPr>
      </w:pPr>
    </w:p>
    <w:p w14:paraId="00F2E243" w14:textId="77777777" w:rsidR="00A61A1E" w:rsidRPr="00974869" w:rsidRDefault="00A61A1E" w:rsidP="00A61A1E">
      <w:pPr>
        <w:pStyle w:val="ListParagraph"/>
        <w:ind w:left="1530"/>
        <w:rPr>
          <w:sz w:val="24"/>
          <w:szCs w:val="24"/>
          <w:lang w:val="en-US"/>
        </w:rPr>
      </w:pPr>
      <w:r>
        <w:rPr>
          <w:sz w:val="24"/>
          <w:szCs w:val="24"/>
          <w:lang w:val="en-US"/>
        </w:rPr>
        <w:t>EXCLUDES: transport &amp; wine purchases</w:t>
      </w:r>
    </w:p>
    <w:p w14:paraId="00DED3A0" w14:textId="77777777" w:rsidR="00A61A1E" w:rsidRDefault="00A61A1E" w:rsidP="00A61A1E">
      <w:pPr>
        <w:pStyle w:val="ListParagraph"/>
        <w:ind w:left="1530"/>
        <w:rPr>
          <w:sz w:val="24"/>
          <w:szCs w:val="24"/>
          <w:lang w:val="en-US"/>
        </w:rPr>
      </w:pPr>
    </w:p>
    <w:p w14:paraId="36C8DC71" w14:textId="77777777" w:rsidR="00067930" w:rsidRPr="00974869" w:rsidRDefault="00067930">
      <w:pPr>
        <w:pStyle w:val="ListParagraph"/>
        <w:ind w:left="1530"/>
        <w:rPr>
          <w:sz w:val="24"/>
          <w:szCs w:val="24"/>
          <w:lang w:val="en-US"/>
        </w:rPr>
      </w:pPr>
    </w:p>
    <w:sectPr w:rsidR="00067930" w:rsidRPr="00974869" w:rsidSect="00375A3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6D05"/>
    <w:multiLevelType w:val="hybridMultilevel"/>
    <w:tmpl w:val="3366394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27D5550C"/>
    <w:multiLevelType w:val="hybridMultilevel"/>
    <w:tmpl w:val="E7AA1A20"/>
    <w:lvl w:ilvl="0" w:tplc="30090001">
      <w:start w:val="1"/>
      <w:numFmt w:val="bullet"/>
      <w:lvlText w:val=""/>
      <w:lvlJc w:val="left"/>
      <w:pPr>
        <w:ind w:left="1530" w:hanging="360"/>
      </w:pPr>
      <w:rPr>
        <w:rFonts w:ascii="Symbol" w:hAnsi="Symbol" w:hint="default"/>
      </w:rPr>
    </w:lvl>
    <w:lvl w:ilvl="1" w:tplc="30090003" w:tentative="1">
      <w:start w:val="1"/>
      <w:numFmt w:val="bullet"/>
      <w:lvlText w:val="o"/>
      <w:lvlJc w:val="left"/>
      <w:pPr>
        <w:ind w:left="2250" w:hanging="360"/>
      </w:pPr>
      <w:rPr>
        <w:rFonts w:ascii="Courier New" w:hAnsi="Courier New" w:cs="Courier New" w:hint="default"/>
      </w:rPr>
    </w:lvl>
    <w:lvl w:ilvl="2" w:tplc="30090005" w:tentative="1">
      <w:start w:val="1"/>
      <w:numFmt w:val="bullet"/>
      <w:lvlText w:val=""/>
      <w:lvlJc w:val="left"/>
      <w:pPr>
        <w:ind w:left="2970" w:hanging="360"/>
      </w:pPr>
      <w:rPr>
        <w:rFonts w:ascii="Wingdings" w:hAnsi="Wingdings" w:hint="default"/>
      </w:rPr>
    </w:lvl>
    <w:lvl w:ilvl="3" w:tplc="30090001" w:tentative="1">
      <w:start w:val="1"/>
      <w:numFmt w:val="bullet"/>
      <w:lvlText w:val=""/>
      <w:lvlJc w:val="left"/>
      <w:pPr>
        <w:ind w:left="3690" w:hanging="360"/>
      </w:pPr>
      <w:rPr>
        <w:rFonts w:ascii="Symbol" w:hAnsi="Symbol" w:hint="default"/>
      </w:rPr>
    </w:lvl>
    <w:lvl w:ilvl="4" w:tplc="30090003" w:tentative="1">
      <w:start w:val="1"/>
      <w:numFmt w:val="bullet"/>
      <w:lvlText w:val="o"/>
      <w:lvlJc w:val="left"/>
      <w:pPr>
        <w:ind w:left="4410" w:hanging="360"/>
      </w:pPr>
      <w:rPr>
        <w:rFonts w:ascii="Courier New" w:hAnsi="Courier New" w:cs="Courier New" w:hint="default"/>
      </w:rPr>
    </w:lvl>
    <w:lvl w:ilvl="5" w:tplc="30090005" w:tentative="1">
      <w:start w:val="1"/>
      <w:numFmt w:val="bullet"/>
      <w:lvlText w:val=""/>
      <w:lvlJc w:val="left"/>
      <w:pPr>
        <w:ind w:left="5130" w:hanging="360"/>
      </w:pPr>
      <w:rPr>
        <w:rFonts w:ascii="Wingdings" w:hAnsi="Wingdings" w:hint="default"/>
      </w:rPr>
    </w:lvl>
    <w:lvl w:ilvl="6" w:tplc="30090001" w:tentative="1">
      <w:start w:val="1"/>
      <w:numFmt w:val="bullet"/>
      <w:lvlText w:val=""/>
      <w:lvlJc w:val="left"/>
      <w:pPr>
        <w:ind w:left="5850" w:hanging="360"/>
      </w:pPr>
      <w:rPr>
        <w:rFonts w:ascii="Symbol" w:hAnsi="Symbol" w:hint="default"/>
      </w:rPr>
    </w:lvl>
    <w:lvl w:ilvl="7" w:tplc="30090003" w:tentative="1">
      <w:start w:val="1"/>
      <w:numFmt w:val="bullet"/>
      <w:lvlText w:val="o"/>
      <w:lvlJc w:val="left"/>
      <w:pPr>
        <w:ind w:left="6570" w:hanging="360"/>
      </w:pPr>
      <w:rPr>
        <w:rFonts w:ascii="Courier New" w:hAnsi="Courier New" w:cs="Courier New" w:hint="default"/>
      </w:rPr>
    </w:lvl>
    <w:lvl w:ilvl="8" w:tplc="30090005" w:tentative="1">
      <w:start w:val="1"/>
      <w:numFmt w:val="bullet"/>
      <w:lvlText w:val=""/>
      <w:lvlJc w:val="left"/>
      <w:pPr>
        <w:ind w:left="7290" w:hanging="360"/>
      </w:pPr>
      <w:rPr>
        <w:rFonts w:ascii="Wingdings" w:hAnsi="Wingdings" w:hint="default"/>
      </w:rPr>
    </w:lvl>
  </w:abstractNum>
  <w:abstractNum w:abstractNumId="2" w15:restartNumberingAfterBreak="0">
    <w:nsid w:val="370210DD"/>
    <w:multiLevelType w:val="hybridMultilevel"/>
    <w:tmpl w:val="29364ABC"/>
    <w:lvl w:ilvl="0" w:tplc="30090001">
      <w:start w:val="1"/>
      <w:numFmt w:val="bullet"/>
      <w:lvlText w:val=""/>
      <w:lvlJc w:val="left"/>
      <w:pPr>
        <w:ind w:left="1530" w:hanging="360"/>
      </w:pPr>
      <w:rPr>
        <w:rFonts w:ascii="Symbol" w:hAnsi="Symbol" w:hint="default"/>
      </w:rPr>
    </w:lvl>
    <w:lvl w:ilvl="1" w:tplc="30090003" w:tentative="1">
      <w:start w:val="1"/>
      <w:numFmt w:val="bullet"/>
      <w:lvlText w:val="o"/>
      <w:lvlJc w:val="left"/>
      <w:pPr>
        <w:ind w:left="2250" w:hanging="360"/>
      </w:pPr>
      <w:rPr>
        <w:rFonts w:ascii="Courier New" w:hAnsi="Courier New" w:cs="Courier New" w:hint="default"/>
      </w:rPr>
    </w:lvl>
    <w:lvl w:ilvl="2" w:tplc="30090005" w:tentative="1">
      <w:start w:val="1"/>
      <w:numFmt w:val="bullet"/>
      <w:lvlText w:val=""/>
      <w:lvlJc w:val="left"/>
      <w:pPr>
        <w:ind w:left="2970" w:hanging="360"/>
      </w:pPr>
      <w:rPr>
        <w:rFonts w:ascii="Wingdings" w:hAnsi="Wingdings" w:hint="default"/>
      </w:rPr>
    </w:lvl>
    <w:lvl w:ilvl="3" w:tplc="30090001" w:tentative="1">
      <w:start w:val="1"/>
      <w:numFmt w:val="bullet"/>
      <w:lvlText w:val=""/>
      <w:lvlJc w:val="left"/>
      <w:pPr>
        <w:ind w:left="3690" w:hanging="360"/>
      </w:pPr>
      <w:rPr>
        <w:rFonts w:ascii="Symbol" w:hAnsi="Symbol" w:hint="default"/>
      </w:rPr>
    </w:lvl>
    <w:lvl w:ilvl="4" w:tplc="30090003" w:tentative="1">
      <w:start w:val="1"/>
      <w:numFmt w:val="bullet"/>
      <w:lvlText w:val="o"/>
      <w:lvlJc w:val="left"/>
      <w:pPr>
        <w:ind w:left="4410" w:hanging="360"/>
      </w:pPr>
      <w:rPr>
        <w:rFonts w:ascii="Courier New" w:hAnsi="Courier New" w:cs="Courier New" w:hint="default"/>
      </w:rPr>
    </w:lvl>
    <w:lvl w:ilvl="5" w:tplc="30090005" w:tentative="1">
      <w:start w:val="1"/>
      <w:numFmt w:val="bullet"/>
      <w:lvlText w:val=""/>
      <w:lvlJc w:val="left"/>
      <w:pPr>
        <w:ind w:left="5130" w:hanging="360"/>
      </w:pPr>
      <w:rPr>
        <w:rFonts w:ascii="Wingdings" w:hAnsi="Wingdings" w:hint="default"/>
      </w:rPr>
    </w:lvl>
    <w:lvl w:ilvl="6" w:tplc="30090001" w:tentative="1">
      <w:start w:val="1"/>
      <w:numFmt w:val="bullet"/>
      <w:lvlText w:val=""/>
      <w:lvlJc w:val="left"/>
      <w:pPr>
        <w:ind w:left="5850" w:hanging="360"/>
      </w:pPr>
      <w:rPr>
        <w:rFonts w:ascii="Symbol" w:hAnsi="Symbol" w:hint="default"/>
      </w:rPr>
    </w:lvl>
    <w:lvl w:ilvl="7" w:tplc="30090003" w:tentative="1">
      <w:start w:val="1"/>
      <w:numFmt w:val="bullet"/>
      <w:lvlText w:val="o"/>
      <w:lvlJc w:val="left"/>
      <w:pPr>
        <w:ind w:left="6570" w:hanging="360"/>
      </w:pPr>
      <w:rPr>
        <w:rFonts w:ascii="Courier New" w:hAnsi="Courier New" w:cs="Courier New" w:hint="default"/>
      </w:rPr>
    </w:lvl>
    <w:lvl w:ilvl="8" w:tplc="30090005" w:tentative="1">
      <w:start w:val="1"/>
      <w:numFmt w:val="bullet"/>
      <w:lvlText w:val=""/>
      <w:lvlJc w:val="left"/>
      <w:pPr>
        <w:ind w:left="7290" w:hanging="360"/>
      </w:pPr>
      <w:rPr>
        <w:rFonts w:ascii="Wingdings" w:hAnsi="Wingdings" w:hint="default"/>
      </w:rPr>
    </w:lvl>
  </w:abstractNum>
  <w:abstractNum w:abstractNumId="3" w15:restartNumberingAfterBreak="0">
    <w:nsid w:val="3FC77A80"/>
    <w:multiLevelType w:val="hybridMultilevel"/>
    <w:tmpl w:val="2272DD6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BF411A4"/>
    <w:multiLevelType w:val="hybridMultilevel"/>
    <w:tmpl w:val="D53281D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58847BA0"/>
    <w:multiLevelType w:val="hybridMultilevel"/>
    <w:tmpl w:val="0C60237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5C50330D"/>
    <w:multiLevelType w:val="hybridMultilevel"/>
    <w:tmpl w:val="7CAC59C2"/>
    <w:lvl w:ilvl="0" w:tplc="30090001">
      <w:start w:val="1"/>
      <w:numFmt w:val="bullet"/>
      <w:lvlText w:val=""/>
      <w:lvlJc w:val="left"/>
      <w:pPr>
        <w:ind w:left="1530" w:hanging="360"/>
      </w:pPr>
      <w:rPr>
        <w:rFonts w:ascii="Symbol" w:hAnsi="Symbol" w:hint="default"/>
      </w:rPr>
    </w:lvl>
    <w:lvl w:ilvl="1" w:tplc="30090003" w:tentative="1">
      <w:start w:val="1"/>
      <w:numFmt w:val="bullet"/>
      <w:lvlText w:val="o"/>
      <w:lvlJc w:val="left"/>
      <w:pPr>
        <w:ind w:left="2250" w:hanging="360"/>
      </w:pPr>
      <w:rPr>
        <w:rFonts w:ascii="Courier New" w:hAnsi="Courier New" w:cs="Courier New" w:hint="default"/>
      </w:rPr>
    </w:lvl>
    <w:lvl w:ilvl="2" w:tplc="30090005" w:tentative="1">
      <w:start w:val="1"/>
      <w:numFmt w:val="bullet"/>
      <w:lvlText w:val=""/>
      <w:lvlJc w:val="left"/>
      <w:pPr>
        <w:ind w:left="2970" w:hanging="360"/>
      </w:pPr>
      <w:rPr>
        <w:rFonts w:ascii="Wingdings" w:hAnsi="Wingdings" w:hint="default"/>
      </w:rPr>
    </w:lvl>
    <w:lvl w:ilvl="3" w:tplc="30090001" w:tentative="1">
      <w:start w:val="1"/>
      <w:numFmt w:val="bullet"/>
      <w:lvlText w:val=""/>
      <w:lvlJc w:val="left"/>
      <w:pPr>
        <w:ind w:left="3690" w:hanging="360"/>
      </w:pPr>
      <w:rPr>
        <w:rFonts w:ascii="Symbol" w:hAnsi="Symbol" w:hint="default"/>
      </w:rPr>
    </w:lvl>
    <w:lvl w:ilvl="4" w:tplc="30090003" w:tentative="1">
      <w:start w:val="1"/>
      <w:numFmt w:val="bullet"/>
      <w:lvlText w:val="o"/>
      <w:lvlJc w:val="left"/>
      <w:pPr>
        <w:ind w:left="4410" w:hanging="360"/>
      </w:pPr>
      <w:rPr>
        <w:rFonts w:ascii="Courier New" w:hAnsi="Courier New" w:cs="Courier New" w:hint="default"/>
      </w:rPr>
    </w:lvl>
    <w:lvl w:ilvl="5" w:tplc="30090005" w:tentative="1">
      <w:start w:val="1"/>
      <w:numFmt w:val="bullet"/>
      <w:lvlText w:val=""/>
      <w:lvlJc w:val="left"/>
      <w:pPr>
        <w:ind w:left="5130" w:hanging="360"/>
      </w:pPr>
      <w:rPr>
        <w:rFonts w:ascii="Wingdings" w:hAnsi="Wingdings" w:hint="default"/>
      </w:rPr>
    </w:lvl>
    <w:lvl w:ilvl="6" w:tplc="30090001" w:tentative="1">
      <w:start w:val="1"/>
      <w:numFmt w:val="bullet"/>
      <w:lvlText w:val=""/>
      <w:lvlJc w:val="left"/>
      <w:pPr>
        <w:ind w:left="5850" w:hanging="360"/>
      </w:pPr>
      <w:rPr>
        <w:rFonts w:ascii="Symbol" w:hAnsi="Symbol" w:hint="default"/>
      </w:rPr>
    </w:lvl>
    <w:lvl w:ilvl="7" w:tplc="30090003" w:tentative="1">
      <w:start w:val="1"/>
      <w:numFmt w:val="bullet"/>
      <w:lvlText w:val="o"/>
      <w:lvlJc w:val="left"/>
      <w:pPr>
        <w:ind w:left="6570" w:hanging="360"/>
      </w:pPr>
      <w:rPr>
        <w:rFonts w:ascii="Courier New" w:hAnsi="Courier New" w:cs="Courier New" w:hint="default"/>
      </w:rPr>
    </w:lvl>
    <w:lvl w:ilvl="8" w:tplc="30090005" w:tentative="1">
      <w:start w:val="1"/>
      <w:numFmt w:val="bullet"/>
      <w:lvlText w:val=""/>
      <w:lvlJc w:val="left"/>
      <w:pPr>
        <w:ind w:left="7290" w:hanging="360"/>
      </w:pPr>
      <w:rPr>
        <w:rFonts w:ascii="Wingdings" w:hAnsi="Wingdings" w:hint="default"/>
      </w:rPr>
    </w:lvl>
  </w:abstractNum>
  <w:abstractNum w:abstractNumId="7" w15:restartNumberingAfterBreak="0">
    <w:nsid w:val="5E7209AE"/>
    <w:multiLevelType w:val="hybridMultilevel"/>
    <w:tmpl w:val="EF4E242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715925D9"/>
    <w:multiLevelType w:val="hybridMultilevel"/>
    <w:tmpl w:val="F68029CE"/>
    <w:lvl w:ilvl="0" w:tplc="30090011">
      <w:start w:val="1"/>
      <w:numFmt w:val="decimal"/>
      <w:lvlText w:val="%1)"/>
      <w:lvlJc w:val="left"/>
      <w:pPr>
        <w:ind w:left="81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236356929">
    <w:abstractNumId w:val="3"/>
  </w:num>
  <w:num w:numId="2" w16cid:durableId="2120299904">
    <w:abstractNumId w:val="8"/>
  </w:num>
  <w:num w:numId="3" w16cid:durableId="33701247">
    <w:abstractNumId w:val="6"/>
  </w:num>
  <w:num w:numId="4" w16cid:durableId="189415629">
    <w:abstractNumId w:val="4"/>
  </w:num>
  <w:num w:numId="5" w16cid:durableId="943224228">
    <w:abstractNumId w:val="1"/>
  </w:num>
  <w:num w:numId="6" w16cid:durableId="886840616">
    <w:abstractNumId w:val="5"/>
  </w:num>
  <w:num w:numId="7" w16cid:durableId="91047774">
    <w:abstractNumId w:val="7"/>
  </w:num>
  <w:num w:numId="8" w16cid:durableId="627473118">
    <w:abstractNumId w:val="2"/>
  </w:num>
  <w:num w:numId="9" w16cid:durableId="74869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30"/>
    <w:rsid w:val="0001015C"/>
    <w:rsid w:val="00043EC8"/>
    <w:rsid w:val="00067930"/>
    <w:rsid w:val="00080F1C"/>
    <w:rsid w:val="00083933"/>
    <w:rsid w:val="000B3D83"/>
    <w:rsid w:val="000D7BB8"/>
    <w:rsid w:val="000F37D9"/>
    <w:rsid w:val="001245FA"/>
    <w:rsid w:val="001501F3"/>
    <w:rsid w:val="001A2773"/>
    <w:rsid w:val="001D0E89"/>
    <w:rsid w:val="001D0FDA"/>
    <w:rsid w:val="00245676"/>
    <w:rsid w:val="002850D4"/>
    <w:rsid w:val="002C732E"/>
    <w:rsid w:val="002E0A8A"/>
    <w:rsid w:val="003367F6"/>
    <w:rsid w:val="003623BD"/>
    <w:rsid w:val="00375A38"/>
    <w:rsid w:val="003A3808"/>
    <w:rsid w:val="003C1962"/>
    <w:rsid w:val="003D0943"/>
    <w:rsid w:val="003F1D83"/>
    <w:rsid w:val="00432393"/>
    <w:rsid w:val="00474EA8"/>
    <w:rsid w:val="004E10DC"/>
    <w:rsid w:val="00522CC6"/>
    <w:rsid w:val="00564BBF"/>
    <w:rsid w:val="00585228"/>
    <w:rsid w:val="005D56CC"/>
    <w:rsid w:val="005D6C8E"/>
    <w:rsid w:val="005E5E69"/>
    <w:rsid w:val="00631EC6"/>
    <w:rsid w:val="00637ECE"/>
    <w:rsid w:val="00664A6E"/>
    <w:rsid w:val="006815A9"/>
    <w:rsid w:val="006A3177"/>
    <w:rsid w:val="006C3530"/>
    <w:rsid w:val="006D6B2B"/>
    <w:rsid w:val="0070284B"/>
    <w:rsid w:val="007455AF"/>
    <w:rsid w:val="00810EDC"/>
    <w:rsid w:val="00812260"/>
    <w:rsid w:val="00840DC5"/>
    <w:rsid w:val="00861726"/>
    <w:rsid w:val="00883E77"/>
    <w:rsid w:val="00897D8F"/>
    <w:rsid w:val="008A0694"/>
    <w:rsid w:val="008A772A"/>
    <w:rsid w:val="008B0B0C"/>
    <w:rsid w:val="008D2150"/>
    <w:rsid w:val="009023E7"/>
    <w:rsid w:val="009223CD"/>
    <w:rsid w:val="009306A4"/>
    <w:rsid w:val="00974869"/>
    <w:rsid w:val="00975D56"/>
    <w:rsid w:val="00977ACE"/>
    <w:rsid w:val="009B5FA5"/>
    <w:rsid w:val="009E354E"/>
    <w:rsid w:val="00A2778B"/>
    <w:rsid w:val="00A54ACB"/>
    <w:rsid w:val="00A61A1E"/>
    <w:rsid w:val="00A77F60"/>
    <w:rsid w:val="00A90E1E"/>
    <w:rsid w:val="00AC7678"/>
    <w:rsid w:val="00AE1185"/>
    <w:rsid w:val="00B03078"/>
    <w:rsid w:val="00B20FBD"/>
    <w:rsid w:val="00B40F24"/>
    <w:rsid w:val="00B654DC"/>
    <w:rsid w:val="00B67A85"/>
    <w:rsid w:val="00B74DBB"/>
    <w:rsid w:val="00BF7D99"/>
    <w:rsid w:val="00C03B9D"/>
    <w:rsid w:val="00C20781"/>
    <w:rsid w:val="00C37ED1"/>
    <w:rsid w:val="00C41DD2"/>
    <w:rsid w:val="00C44711"/>
    <w:rsid w:val="00C856D2"/>
    <w:rsid w:val="00CE66D6"/>
    <w:rsid w:val="00D05CD5"/>
    <w:rsid w:val="00D25A97"/>
    <w:rsid w:val="00D44E7E"/>
    <w:rsid w:val="00D56547"/>
    <w:rsid w:val="00D729C1"/>
    <w:rsid w:val="00D90175"/>
    <w:rsid w:val="00DA4016"/>
    <w:rsid w:val="00DA7B05"/>
    <w:rsid w:val="00DB1348"/>
    <w:rsid w:val="00DC4305"/>
    <w:rsid w:val="00E11935"/>
    <w:rsid w:val="00E147FC"/>
    <w:rsid w:val="00E42CB8"/>
    <w:rsid w:val="00E74969"/>
    <w:rsid w:val="00EA103F"/>
    <w:rsid w:val="00EC3F8E"/>
    <w:rsid w:val="00EE783C"/>
    <w:rsid w:val="00F00115"/>
    <w:rsid w:val="00F30535"/>
    <w:rsid w:val="00F720EA"/>
    <w:rsid w:val="00F81485"/>
    <w:rsid w:val="00FA22B5"/>
    <w:rsid w:val="00FB037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ABF8"/>
  <w15:docId w15:val="{C1056152-96E1-4CBE-8487-019F910B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869"/>
    <w:pPr>
      <w:ind w:left="720"/>
      <w:contextualSpacing/>
    </w:pPr>
  </w:style>
  <w:style w:type="table" w:styleId="TableGrid">
    <w:name w:val="Table Grid"/>
    <w:basedOn w:val="TableNormal"/>
    <w:uiPriority w:val="59"/>
    <w:rsid w:val="000B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90536">
      <w:bodyDiv w:val="1"/>
      <w:marLeft w:val="0"/>
      <w:marRight w:val="0"/>
      <w:marTop w:val="0"/>
      <w:marBottom w:val="0"/>
      <w:divBdr>
        <w:top w:val="none" w:sz="0" w:space="0" w:color="auto"/>
        <w:left w:val="none" w:sz="0" w:space="0" w:color="auto"/>
        <w:bottom w:val="none" w:sz="0" w:space="0" w:color="auto"/>
        <w:right w:val="none" w:sz="0" w:space="0" w:color="auto"/>
      </w:divBdr>
    </w:div>
    <w:div w:id="724178290">
      <w:bodyDiv w:val="1"/>
      <w:marLeft w:val="0"/>
      <w:marRight w:val="0"/>
      <w:marTop w:val="0"/>
      <w:marBottom w:val="0"/>
      <w:divBdr>
        <w:top w:val="none" w:sz="0" w:space="0" w:color="auto"/>
        <w:left w:val="none" w:sz="0" w:space="0" w:color="auto"/>
        <w:bottom w:val="none" w:sz="0" w:space="0" w:color="auto"/>
        <w:right w:val="none" w:sz="0" w:space="0" w:color="auto"/>
      </w:divBdr>
    </w:div>
    <w:div w:id="1614823887">
      <w:bodyDiv w:val="1"/>
      <w:marLeft w:val="0"/>
      <w:marRight w:val="0"/>
      <w:marTop w:val="0"/>
      <w:marBottom w:val="0"/>
      <w:divBdr>
        <w:top w:val="none" w:sz="0" w:space="0" w:color="auto"/>
        <w:left w:val="none" w:sz="0" w:space="0" w:color="auto"/>
        <w:bottom w:val="none" w:sz="0" w:space="0" w:color="auto"/>
        <w:right w:val="none" w:sz="0" w:space="0" w:color="auto"/>
      </w:divBdr>
    </w:div>
    <w:div w:id="1626427951">
      <w:bodyDiv w:val="1"/>
      <w:marLeft w:val="0"/>
      <w:marRight w:val="0"/>
      <w:marTop w:val="0"/>
      <w:marBottom w:val="0"/>
      <w:divBdr>
        <w:top w:val="none" w:sz="0" w:space="0" w:color="auto"/>
        <w:left w:val="none" w:sz="0" w:space="0" w:color="auto"/>
        <w:bottom w:val="none" w:sz="0" w:space="0" w:color="auto"/>
        <w:right w:val="none" w:sz="0" w:space="0" w:color="auto"/>
      </w:divBdr>
    </w:div>
    <w:div w:id="185631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dc:creator>
  <cp:lastModifiedBy>Ralph Louw</cp:lastModifiedBy>
  <cp:revision>2</cp:revision>
  <dcterms:created xsi:type="dcterms:W3CDTF">2026-01-29T04:21:00Z</dcterms:created>
  <dcterms:modified xsi:type="dcterms:W3CDTF">2026-01-29T04:21:00Z</dcterms:modified>
</cp:coreProperties>
</file>